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DC7" w:rsidRPr="009265CB" w:rsidRDefault="00846DC7" w:rsidP="00846DC7">
      <w:pPr>
        <w:pStyle w:val="Default"/>
        <w:jc w:val="center"/>
        <w:rPr>
          <w:rFonts w:asciiTheme="majorHAnsi" w:hAnsiTheme="majorHAnsi"/>
          <w:sz w:val="52"/>
          <w:szCs w:val="52"/>
        </w:rPr>
      </w:pPr>
      <w:r w:rsidRPr="009265CB">
        <w:rPr>
          <w:rFonts w:asciiTheme="majorHAnsi" w:hAnsiTheme="majorHAnsi"/>
          <w:sz w:val="52"/>
          <w:szCs w:val="52"/>
        </w:rPr>
        <w:t>TEORIAS DEL ORIGEN DE LA VIDA</w:t>
      </w:r>
    </w:p>
    <w:p w:rsidR="00846DC7" w:rsidRPr="009265CB" w:rsidRDefault="00846DC7" w:rsidP="00846DC7">
      <w:pPr>
        <w:pStyle w:val="Default"/>
        <w:jc w:val="center"/>
        <w:rPr>
          <w:rFonts w:asciiTheme="majorHAnsi" w:hAnsiTheme="majorHAnsi"/>
          <w:sz w:val="32"/>
          <w:szCs w:val="32"/>
        </w:rPr>
      </w:pPr>
    </w:p>
    <w:p w:rsidR="00846DC7" w:rsidRPr="009265CB" w:rsidRDefault="00DA4BB9" w:rsidP="00846DC7">
      <w:pPr>
        <w:pStyle w:val="Default"/>
        <w:numPr>
          <w:ilvl w:val="0"/>
          <w:numId w:val="1"/>
        </w:numPr>
        <w:jc w:val="both"/>
        <w:rPr>
          <w:rFonts w:asciiTheme="majorHAnsi" w:hAnsiTheme="majorHAnsi"/>
          <w:color w:val="auto"/>
        </w:rPr>
      </w:pPr>
      <w:r>
        <w:rPr>
          <w:rFonts w:asciiTheme="majorHAnsi" w:hAnsiTheme="majorHAnsi"/>
          <w:color w:val="auto"/>
        </w:rPr>
        <w:t>VITALISM</w:t>
      </w:r>
      <w:r>
        <w:t>O</w:t>
      </w:r>
    </w:p>
    <w:p w:rsidR="00846DC7" w:rsidRPr="009265CB" w:rsidRDefault="00846DC7" w:rsidP="00846DC7">
      <w:pPr>
        <w:pStyle w:val="Default"/>
        <w:jc w:val="both"/>
        <w:rPr>
          <w:rFonts w:asciiTheme="majorHAnsi" w:hAnsiTheme="majorHAnsi"/>
          <w:bCs/>
          <w:color w:val="auto"/>
        </w:rPr>
      </w:pPr>
      <w:r>
        <w:rPr>
          <w:rFonts w:asciiTheme="majorHAnsi" w:hAnsiTheme="majorHAnsi"/>
          <w:noProof/>
          <w:color w:val="auto"/>
          <w:lang w:eastAsia="es-MX"/>
        </w:rPr>
        <w:drawing>
          <wp:anchor distT="0" distB="0" distL="114300" distR="114300" simplePos="0" relativeHeight="251658240" behindDoc="0" locked="0" layoutInCell="1" allowOverlap="1">
            <wp:simplePos x="0" y="0"/>
            <wp:positionH relativeFrom="margin">
              <wp:posOffset>-125730</wp:posOffset>
            </wp:positionH>
            <wp:positionV relativeFrom="margin">
              <wp:posOffset>827405</wp:posOffset>
            </wp:positionV>
            <wp:extent cx="2160270" cy="2029460"/>
            <wp:effectExtent l="247650" t="247650" r="240030" b="942340"/>
            <wp:wrapSquare wrapText="bothSides"/>
            <wp:docPr id="1" name="il_fi" descr="http://www.ildiogene.it/EncyPages/Immagini/vital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diogene.it/EncyPages/Immagini/vitalismo.jpg"/>
                    <pic:cNvPicPr>
                      <a:picLocks noChangeAspect="1" noChangeArrowheads="1"/>
                    </pic:cNvPicPr>
                  </pic:nvPicPr>
                  <pic:blipFill>
                    <a:blip r:embed="rId8" cstate="print"/>
                    <a:srcRect/>
                    <a:stretch>
                      <a:fillRect/>
                    </a:stretch>
                  </pic:blipFill>
                  <pic:spPr bwMode="auto">
                    <a:xfrm rot="20901958">
                      <a:off x="0" y="0"/>
                      <a:ext cx="2160270" cy="20294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9265CB">
        <w:rPr>
          <w:rFonts w:asciiTheme="majorHAnsi" w:hAnsiTheme="majorHAnsi"/>
          <w:color w:val="auto"/>
        </w:rPr>
        <w:t xml:space="preserve"> </w:t>
      </w:r>
      <w:r w:rsidRPr="009265CB">
        <w:rPr>
          <w:rFonts w:asciiTheme="majorHAnsi" w:hAnsiTheme="majorHAnsi"/>
          <w:bCs/>
          <w:color w:val="auto"/>
        </w:rPr>
        <w:t xml:space="preserve">El ser vivo lleva a cabo tres funciones "vitales": </w:t>
      </w:r>
      <w:proofErr w:type="spellStart"/>
      <w:r w:rsidRPr="009265CB">
        <w:rPr>
          <w:rFonts w:asciiTheme="majorHAnsi" w:hAnsiTheme="majorHAnsi"/>
          <w:bCs/>
          <w:color w:val="auto"/>
        </w:rPr>
        <w:t>autoconservación</w:t>
      </w:r>
      <w:proofErr w:type="spellEnd"/>
      <w:r w:rsidRPr="009265CB">
        <w:rPr>
          <w:rFonts w:asciiTheme="majorHAnsi" w:hAnsiTheme="majorHAnsi"/>
          <w:bCs/>
          <w:color w:val="auto"/>
        </w:rPr>
        <w:t xml:space="preserve">, autorregulación y </w:t>
      </w:r>
      <w:proofErr w:type="spellStart"/>
      <w:r w:rsidRPr="009265CB">
        <w:rPr>
          <w:rFonts w:asciiTheme="majorHAnsi" w:hAnsiTheme="majorHAnsi"/>
          <w:bCs/>
          <w:color w:val="auto"/>
        </w:rPr>
        <w:t>autorreproducción</w:t>
      </w:r>
      <w:proofErr w:type="spellEnd"/>
      <w:r w:rsidRPr="009265CB">
        <w:rPr>
          <w:rFonts w:asciiTheme="majorHAnsi" w:hAnsiTheme="majorHAnsi"/>
          <w:bCs/>
          <w:color w:val="auto"/>
        </w:rPr>
        <w:t xml:space="preserve">. Con la </w:t>
      </w:r>
      <w:proofErr w:type="spellStart"/>
      <w:r w:rsidRPr="009265CB">
        <w:rPr>
          <w:rFonts w:asciiTheme="majorHAnsi" w:hAnsiTheme="majorHAnsi"/>
          <w:bCs/>
          <w:color w:val="auto"/>
        </w:rPr>
        <w:t>autoconservación</w:t>
      </w:r>
      <w:proofErr w:type="spellEnd"/>
      <w:r w:rsidRPr="009265CB">
        <w:rPr>
          <w:rFonts w:asciiTheme="majorHAnsi" w:hAnsiTheme="majorHAnsi"/>
          <w:bCs/>
          <w:color w:val="auto"/>
        </w:rPr>
        <w:t xml:space="preserve"> obtiene y transforma la energía que precisa para realizar el resto de las funciones vitales. Con la autorregulación controla sus funciones; este control tiene lugar mediante una serie de reacciones químicas que se realizan en distintos órganos, y que le permiten adaptarse y relacionarse con el medio que le rodea. Con la </w:t>
      </w:r>
      <w:proofErr w:type="spellStart"/>
      <w:r w:rsidRPr="009265CB">
        <w:rPr>
          <w:rFonts w:asciiTheme="majorHAnsi" w:hAnsiTheme="majorHAnsi"/>
          <w:bCs/>
          <w:color w:val="auto"/>
        </w:rPr>
        <w:t>autorreproducción</w:t>
      </w:r>
      <w:proofErr w:type="spellEnd"/>
      <w:r w:rsidRPr="009265CB">
        <w:rPr>
          <w:rFonts w:asciiTheme="majorHAnsi" w:hAnsiTheme="majorHAnsi"/>
          <w:bCs/>
          <w:color w:val="auto"/>
        </w:rPr>
        <w:t>, todo ser vivo es capaz de engendrar, de un modo u otro, nuevos seres semejantes a él, a los que transmite unos caracteres determinados.</w:t>
      </w:r>
    </w:p>
    <w:p w:rsidR="00846DC7" w:rsidRDefault="00846DC7" w:rsidP="00846DC7">
      <w:pPr>
        <w:pStyle w:val="Default"/>
        <w:jc w:val="both"/>
        <w:rPr>
          <w:rFonts w:asciiTheme="majorHAnsi" w:hAnsiTheme="majorHAnsi"/>
          <w:bCs/>
          <w:color w:val="auto"/>
        </w:rPr>
      </w:pPr>
    </w:p>
    <w:p w:rsidR="00846DC7" w:rsidRPr="009265CB" w:rsidRDefault="00846DC7" w:rsidP="00846DC7">
      <w:pPr>
        <w:pStyle w:val="Default"/>
        <w:jc w:val="both"/>
        <w:rPr>
          <w:rFonts w:asciiTheme="majorHAnsi" w:hAnsiTheme="majorHAnsi"/>
          <w:bCs/>
          <w:color w:val="auto"/>
        </w:rPr>
      </w:pPr>
    </w:p>
    <w:p w:rsidR="00846DC7" w:rsidRPr="009265CB" w:rsidRDefault="00846DC7" w:rsidP="00846DC7">
      <w:pPr>
        <w:pStyle w:val="Default"/>
        <w:jc w:val="both"/>
        <w:rPr>
          <w:rFonts w:asciiTheme="majorHAnsi" w:hAnsiTheme="majorHAnsi"/>
          <w:color w:val="auto"/>
        </w:rPr>
      </w:pPr>
    </w:p>
    <w:p w:rsidR="00846DC7" w:rsidRPr="009265CB" w:rsidRDefault="00846DC7" w:rsidP="00846DC7">
      <w:pPr>
        <w:pStyle w:val="Default"/>
        <w:numPr>
          <w:ilvl w:val="0"/>
          <w:numId w:val="1"/>
        </w:numPr>
        <w:jc w:val="both"/>
        <w:rPr>
          <w:rFonts w:asciiTheme="majorHAnsi" w:hAnsiTheme="majorHAnsi"/>
          <w:color w:val="auto"/>
        </w:rPr>
      </w:pPr>
      <w:r w:rsidRPr="009265CB">
        <w:rPr>
          <w:rFonts w:asciiTheme="majorHAnsi" w:hAnsiTheme="majorHAnsi"/>
          <w:color w:val="auto"/>
        </w:rPr>
        <w:t xml:space="preserve">CREACIONISMO </w:t>
      </w:r>
    </w:p>
    <w:p w:rsidR="00846DC7" w:rsidRPr="009265CB" w:rsidRDefault="00846DC7" w:rsidP="00846DC7">
      <w:pPr>
        <w:pStyle w:val="NormalWeb"/>
        <w:contextualSpacing/>
        <w:jc w:val="both"/>
        <w:rPr>
          <w:rFonts w:asciiTheme="majorHAnsi" w:hAnsiTheme="majorHAnsi" w:cs="Arial"/>
          <w:lang w:val="es-ES"/>
        </w:rPr>
      </w:pPr>
      <w:r w:rsidRPr="009265CB">
        <w:rPr>
          <w:rFonts w:asciiTheme="majorHAnsi" w:hAnsiTheme="majorHAnsi" w:cs="Arial"/>
          <w:lang w:val="es-ES"/>
        </w:rPr>
        <w:t>¿Quiénes la postularon?</w:t>
      </w:r>
      <w:r w:rsidR="00E26BEC" w:rsidRPr="00E26BEC">
        <w:rPr>
          <w:rFonts w:ascii="Arial" w:hAnsi="Arial" w:cs="Arial"/>
          <w:sz w:val="20"/>
          <w:szCs w:val="20"/>
        </w:rPr>
        <w:t xml:space="preserve"> </w:t>
      </w:r>
    </w:p>
    <w:p w:rsidR="00846DC7" w:rsidRPr="009265CB" w:rsidRDefault="00846DC7" w:rsidP="00846DC7">
      <w:pPr>
        <w:pStyle w:val="NormalWeb"/>
        <w:numPr>
          <w:ilvl w:val="0"/>
          <w:numId w:val="2"/>
        </w:numPr>
        <w:contextualSpacing/>
        <w:jc w:val="both"/>
        <w:rPr>
          <w:rFonts w:asciiTheme="majorHAnsi" w:hAnsiTheme="majorHAnsi" w:cs="Arial"/>
          <w:lang w:val="es-ES"/>
        </w:rPr>
      </w:pPr>
      <w:r w:rsidRPr="009265CB">
        <w:rPr>
          <w:rFonts w:asciiTheme="majorHAnsi" w:hAnsiTheme="majorHAnsi" w:cs="Arial"/>
          <w:lang w:val="es-ES"/>
        </w:rPr>
        <w:t xml:space="preserve">El Arzobispo </w:t>
      </w:r>
      <w:proofErr w:type="spellStart"/>
      <w:r w:rsidRPr="009265CB">
        <w:rPr>
          <w:rFonts w:asciiTheme="majorHAnsi" w:hAnsiTheme="majorHAnsi" w:cs="Arial"/>
          <w:lang w:val="es-ES"/>
        </w:rPr>
        <w:t>Ussher</w:t>
      </w:r>
      <w:proofErr w:type="spellEnd"/>
    </w:p>
    <w:p w:rsidR="00846DC7" w:rsidRPr="009265CB" w:rsidRDefault="00846DC7" w:rsidP="00846DC7">
      <w:pPr>
        <w:pStyle w:val="NormalWeb"/>
        <w:numPr>
          <w:ilvl w:val="0"/>
          <w:numId w:val="3"/>
        </w:numPr>
        <w:contextualSpacing/>
        <w:jc w:val="both"/>
        <w:rPr>
          <w:rFonts w:asciiTheme="majorHAnsi" w:hAnsiTheme="majorHAnsi" w:cs="Arial"/>
          <w:lang w:val="es-ES"/>
        </w:rPr>
      </w:pPr>
      <w:proofErr w:type="spellStart"/>
      <w:r w:rsidRPr="009265CB">
        <w:rPr>
          <w:rFonts w:asciiTheme="majorHAnsi" w:hAnsiTheme="majorHAnsi" w:cs="Arial"/>
          <w:lang w:val="es-ES"/>
        </w:rPr>
        <w:t>Gregor</w:t>
      </w:r>
      <w:proofErr w:type="spellEnd"/>
      <w:r w:rsidRPr="009265CB">
        <w:rPr>
          <w:rFonts w:asciiTheme="majorHAnsi" w:hAnsiTheme="majorHAnsi" w:cs="Arial"/>
          <w:lang w:val="es-ES"/>
        </w:rPr>
        <w:t xml:space="preserve"> </w:t>
      </w:r>
      <w:proofErr w:type="spellStart"/>
      <w:r w:rsidRPr="009265CB">
        <w:rPr>
          <w:rFonts w:asciiTheme="majorHAnsi" w:hAnsiTheme="majorHAnsi" w:cs="Arial"/>
          <w:lang w:val="es-ES"/>
        </w:rPr>
        <w:t>CuVier</w:t>
      </w:r>
      <w:proofErr w:type="spellEnd"/>
    </w:p>
    <w:p w:rsidR="00846DC7" w:rsidRPr="009265CB" w:rsidRDefault="00E26BEC" w:rsidP="00846DC7">
      <w:pPr>
        <w:pStyle w:val="NormalWeb"/>
        <w:contextualSpacing/>
        <w:jc w:val="both"/>
        <w:rPr>
          <w:rFonts w:asciiTheme="majorHAnsi" w:hAnsiTheme="majorHAnsi" w:cs="Arial"/>
          <w:lang w:val="es-ES"/>
        </w:rPr>
      </w:pPr>
      <w:r>
        <w:rPr>
          <w:rFonts w:asciiTheme="majorHAnsi" w:hAnsiTheme="majorHAnsi" w:cs="Arial"/>
          <w:noProof/>
        </w:rPr>
        <w:drawing>
          <wp:anchor distT="0" distB="0" distL="114300" distR="114300" simplePos="0" relativeHeight="251659264" behindDoc="0" locked="0" layoutInCell="1" allowOverlap="1">
            <wp:simplePos x="0" y="0"/>
            <wp:positionH relativeFrom="margin">
              <wp:posOffset>3728720</wp:posOffset>
            </wp:positionH>
            <wp:positionV relativeFrom="margin">
              <wp:posOffset>4726305</wp:posOffset>
            </wp:positionV>
            <wp:extent cx="2165350" cy="2433955"/>
            <wp:effectExtent l="247650" t="209550" r="234950" b="1014095"/>
            <wp:wrapSquare wrapText="bothSides"/>
            <wp:docPr id="4" name="il_fi" descr="http://historiasdelahistoria.com/wordpress-2.3.1-ES-0.1-FULL/wp-content/uploads/2011/02/jesusd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storiasdelahistoria.com/wordpress-2.3.1-ES-0.1-FULL/wp-content/uploads/2011/02/jesusdino1.jpg"/>
                    <pic:cNvPicPr>
                      <a:picLocks noChangeAspect="1" noChangeArrowheads="1"/>
                    </pic:cNvPicPr>
                  </pic:nvPicPr>
                  <pic:blipFill>
                    <a:blip r:embed="rId9" cstate="print"/>
                    <a:srcRect/>
                    <a:stretch>
                      <a:fillRect/>
                    </a:stretch>
                  </pic:blipFill>
                  <pic:spPr bwMode="auto">
                    <a:xfrm rot="551887">
                      <a:off x="0" y="0"/>
                      <a:ext cx="2165350" cy="24339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846DC7" w:rsidRPr="009265CB">
        <w:rPr>
          <w:rFonts w:asciiTheme="majorHAnsi" w:hAnsiTheme="majorHAnsi" w:cs="Arial"/>
          <w:lang w:val="es-ES"/>
        </w:rPr>
        <w:t>Postulados de la Teoría</w:t>
      </w:r>
    </w:p>
    <w:p w:rsidR="00846DC7" w:rsidRPr="009265CB" w:rsidRDefault="00846DC7" w:rsidP="00846DC7">
      <w:pPr>
        <w:pStyle w:val="NormalWeb"/>
        <w:numPr>
          <w:ilvl w:val="0"/>
          <w:numId w:val="4"/>
        </w:numPr>
        <w:contextualSpacing/>
        <w:jc w:val="both"/>
        <w:rPr>
          <w:rFonts w:asciiTheme="majorHAnsi" w:hAnsiTheme="majorHAnsi" w:cs="Arial"/>
          <w:lang w:val="es-ES"/>
        </w:rPr>
      </w:pPr>
      <w:r w:rsidRPr="009265CB">
        <w:rPr>
          <w:rFonts w:asciiTheme="majorHAnsi" w:hAnsiTheme="majorHAnsi" w:cs="Arial"/>
          <w:lang w:val="es-ES"/>
        </w:rPr>
        <w:t>El origen de la especie humana, se hallaban contenidas a la Biblia, concretamente en el capítulo de el Génesis. Estas ideas, aunque hoy pueden parecer ingenuas, se mantuvieron vigentes hasta bien entrado el siglo XIX, y cualquier opinión en contra era tachada de herejía y ridiculizada por inmediato por la Ciencia Oficial, vigente en aquella época; que defendía las leyes bíblicas.</w:t>
      </w:r>
    </w:p>
    <w:p w:rsidR="00846DC7" w:rsidRPr="009265CB" w:rsidRDefault="00846DC7" w:rsidP="00846DC7">
      <w:pPr>
        <w:pStyle w:val="NormalWeb"/>
        <w:numPr>
          <w:ilvl w:val="0"/>
          <w:numId w:val="5"/>
        </w:numPr>
        <w:contextualSpacing/>
        <w:jc w:val="both"/>
        <w:rPr>
          <w:rFonts w:asciiTheme="majorHAnsi" w:hAnsiTheme="majorHAnsi" w:cs="Arial"/>
          <w:lang w:val="es-ES"/>
        </w:rPr>
      </w:pPr>
      <w:r w:rsidRPr="009265CB">
        <w:rPr>
          <w:rFonts w:asciiTheme="majorHAnsi" w:hAnsiTheme="majorHAnsi" w:cs="Arial"/>
          <w:lang w:val="es-ES"/>
        </w:rPr>
        <w:t xml:space="preserve">Afirmar que el hombre había sido creado en el año 4.004 a.C., según los cálculos que el realizara sumando las edades de Adán y los profetas de Israel que se contenían en la Biblia. Ideas de este estilo no satisfacían plenamente a una serie de investigadores, pues si todos los seres vivientes habían sido creados por Dios al principio de los tiempos </w:t>
      </w:r>
      <w:r w:rsidRPr="009265CB">
        <w:rPr>
          <w:rFonts w:asciiTheme="majorHAnsi" w:hAnsiTheme="majorHAnsi" w:cs="Arial"/>
          <w:lang w:val="es-ES"/>
        </w:rPr>
        <w:lastRenderedPageBreak/>
        <w:t>con aspectos a los actuales.</w:t>
      </w:r>
    </w:p>
    <w:p w:rsidR="00846DC7" w:rsidRPr="009265CB" w:rsidRDefault="00846DC7" w:rsidP="00846DC7">
      <w:pPr>
        <w:pStyle w:val="NormalWeb"/>
        <w:numPr>
          <w:ilvl w:val="0"/>
          <w:numId w:val="6"/>
        </w:numPr>
        <w:contextualSpacing/>
        <w:jc w:val="both"/>
        <w:rPr>
          <w:rFonts w:asciiTheme="majorHAnsi" w:hAnsiTheme="majorHAnsi" w:cs="Arial"/>
          <w:lang w:val="es-ES"/>
        </w:rPr>
      </w:pPr>
      <w:r w:rsidRPr="009265CB">
        <w:rPr>
          <w:rFonts w:asciiTheme="majorHAnsi" w:hAnsiTheme="majorHAnsi" w:cs="Arial"/>
          <w:lang w:val="es-ES"/>
        </w:rPr>
        <w:t xml:space="preserve">La Iglesia respondió que aquellos restos </w:t>
      </w:r>
      <w:proofErr w:type="spellStart"/>
      <w:r w:rsidRPr="009265CB">
        <w:rPr>
          <w:rFonts w:asciiTheme="majorHAnsi" w:hAnsiTheme="majorHAnsi" w:cs="Arial"/>
          <w:lang w:val="es-ES"/>
        </w:rPr>
        <w:t>fosilificados</w:t>
      </w:r>
      <w:proofErr w:type="spellEnd"/>
      <w:r w:rsidRPr="009265CB">
        <w:rPr>
          <w:rFonts w:asciiTheme="majorHAnsi" w:hAnsiTheme="majorHAnsi" w:cs="Arial"/>
          <w:lang w:val="es-ES"/>
        </w:rPr>
        <w:t xml:space="preserve"> de animales eran de los seres ahogados en el diluvio universal y que no tuvieron cabida en el Arca de Noé.</w:t>
      </w:r>
    </w:p>
    <w:p w:rsidR="00846DC7" w:rsidRPr="009265CB" w:rsidRDefault="00846DC7" w:rsidP="00846DC7">
      <w:pPr>
        <w:pStyle w:val="NormalWeb"/>
        <w:numPr>
          <w:ilvl w:val="0"/>
          <w:numId w:val="7"/>
        </w:numPr>
        <w:contextualSpacing/>
        <w:jc w:val="both"/>
        <w:rPr>
          <w:rFonts w:asciiTheme="majorHAnsi" w:hAnsiTheme="majorHAnsi" w:cs="Arial"/>
          <w:lang w:val="es-ES"/>
        </w:rPr>
      </w:pPr>
      <w:r w:rsidRPr="009265CB">
        <w:rPr>
          <w:rFonts w:asciiTheme="majorHAnsi" w:hAnsiTheme="majorHAnsi" w:cs="Arial"/>
          <w:lang w:val="es-ES"/>
        </w:rPr>
        <w:t xml:space="preserve">La Tierra había sufrido una serie de catástrofes geológicas que hicieron desaparecer y sepultaron a los seres vivos, seguidas de sucesivas creaciones, la última que </w:t>
      </w:r>
      <w:proofErr w:type="spellStart"/>
      <w:r w:rsidRPr="009265CB">
        <w:rPr>
          <w:rFonts w:asciiTheme="majorHAnsi" w:hAnsiTheme="majorHAnsi" w:cs="Arial"/>
          <w:lang w:val="es-ES"/>
        </w:rPr>
        <w:t>esta</w:t>
      </w:r>
      <w:proofErr w:type="spellEnd"/>
      <w:r w:rsidRPr="009265CB">
        <w:rPr>
          <w:rFonts w:asciiTheme="majorHAnsi" w:hAnsiTheme="majorHAnsi" w:cs="Arial"/>
          <w:lang w:val="es-ES"/>
        </w:rPr>
        <w:t xml:space="preserve"> escrita en el Antiguo Testamento.</w:t>
      </w:r>
    </w:p>
    <w:p w:rsidR="00846DC7" w:rsidRPr="009265CB" w:rsidRDefault="00846DC7" w:rsidP="00846DC7">
      <w:pPr>
        <w:pStyle w:val="NormalWeb"/>
        <w:jc w:val="both"/>
        <w:rPr>
          <w:rFonts w:asciiTheme="majorHAnsi" w:hAnsiTheme="majorHAnsi" w:cs="Arial"/>
          <w:lang w:val="es-ES"/>
        </w:rPr>
      </w:pPr>
    </w:p>
    <w:p w:rsidR="009F3EBD" w:rsidRDefault="00846DC7" w:rsidP="009F3EBD">
      <w:pPr>
        <w:pStyle w:val="NormalWeb"/>
        <w:numPr>
          <w:ilvl w:val="0"/>
          <w:numId w:val="1"/>
        </w:numPr>
        <w:jc w:val="both"/>
        <w:rPr>
          <w:rFonts w:asciiTheme="majorHAnsi" w:hAnsiTheme="majorHAnsi" w:cs="Arial"/>
          <w:lang w:val="es-ES"/>
        </w:rPr>
      </w:pPr>
      <w:r w:rsidRPr="009265CB">
        <w:rPr>
          <w:rFonts w:asciiTheme="majorHAnsi" w:hAnsiTheme="majorHAnsi"/>
        </w:rPr>
        <w:t xml:space="preserve">GENERACIÓN ESPONTÁNEA </w:t>
      </w:r>
    </w:p>
    <w:p w:rsidR="00E26BEC" w:rsidRDefault="00E26BEC" w:rsidP="009F3EBD">
      <w:pPr>
        <w:pStyle w:val="NormalWeb"/>
        <w:jc w:val="both"/>
        <w:rPr>
          <w:rFonts w:asciiTheme="majorHAnsi" w:hAnsiTheme="majorHAnsi" w:cs="Arial"/>
          <w:lang w:val="es-ES"/>
        </w:rPr>
      </w:pPr>
      <w:r w:rsidRPr="009F3EBD">
        <w:rPr>
          <w:rFonts w:asciiTheme="majorHAnsi" w:hAnsiTheme="majorHAnsi" w:cs="Arial"/>
          <w:lang w:val="es-ES"/>
        </w:rPr>
        <w:t xml:space="preserve">La abiogénesis es otro nombre para la generación espontánea. </w:t>
      </w:r>
    </w:p>
    <w:p w:rsidR="009F3EBD" w:rsidRDefault="009F3EBD" w:rsidP="009F3EBD">
      <w:pPr>
        <w:pStyle w:val="NormalWeb"/>
        <w:contextualSpacing/>
        <w:rPr>
          <w:rFonts w:asciiTheme="majorHAnsi" w:hAnsiTheme="majorHAnsi" w:cs="Arial"/>
        </w:rPr>
      </w:pPr>
      <w:r w:rsidRPr="009F3EBD">
        <w:rPr>
          <w:rFonts w:asciiTheme="majorHAnsi" w:hAnsiTheme="majorHAnsi" w:cs="Arial"/>
          <w:lang w:val="es-PR"/>
        </w:rPr>
        <w:t>Durante más de 1,000 años, muchos de los grandes científicos consideraban que la vida podía surgir de la materia muerta.  La base para esta teoría era el hecho de que se observaba que de carne, frutas y otros materiales en descomposición surgían formas de vida como gusanos y moscas.</w:t>
      </w:r>
      <w:r w:rsidRPr="009F3EBD">
        <w:rPr>
          <w:rFonts w:asciiTheme="majorHAnsi" w:hAnsiTheme="majorHAnsi" w:cs="Arial"/>
        </w:rPr>
        <w:t xml:space="preserve"> </w:t>
      </w:r>
    </w:p>
    <w:p w:rsidR="009F3EBD" w:rsidRPr="009F3EBD" w:rsidRDefault="009F3EBD" w:rsidP="009F3EBD">
      <w:pPr>
        <w:pStyle w:val="NormalWeb"/>
        <w:contextualSpacing/>
        <w:rPr>
          <w:rFonts w:asciiTheme="majorHAnsi" w:hAnsiTheme="majorHAnsi" w:cs="Arial"/>
        </w:rPr>
      </w:pPr>
      <w:r w:rsidRPr="009F3EBD">
        <w:rPr>
          <w:rFonts w:asciiTheme="majorHAnsi" w:hAnsiTheme="majorHAnsi" w:cs="Arial"/>
          <w:lang w:val="es-PR"/>
        </w:rPr>
        <w:t xml:space="preserve">Para el siglo 4 A.C. Aristóteles escribió, que moscas, gusanos y otros pequeños animales surgían de la materia en descomposición sin la necesidad de organismos parentales; esto sentó las bases para la Teoría de la Generación Espontánea la cual se mantuvo hasta ser derrumbada por los trabajos de Louis Pasteur en el 1870. </w:t>
      </w:r>
    </w:p>
    <w:p w:rsidR="009F3EBD" w:rsidRPr="009F3EBD" w:rsidRDefault="009F3EBD" w:rsidP="009F3EBD">
      <w:pPr>
        <w:pStyle w:val="NormalWeb"/>
        <w:contextualSpacing/>
        <w:rPr>
          <w:rFonts w:asciiTheme="majorHAnsi" w:hAnsiTheme="majorHAnsi" w:cs="Arial"/>
        </w:rPr>
      </w:pPr>
    </w:p>
    <w:p w:rsidR="00846DC7" w:rsidRPr="009265CB" w:rsidRDefault="00846DC7" w:rsidP="00846DC7">
      <w:pPr>
        <w:pStyle w:val="NormalWeb"/>
        <w:contextualSpacing/>
        <w:jc w:val="both"/>
        <w:rPr>
          <w:rFonts w:asciiTheme="majorHAnsi" w:hAnsiTheme="majorHAnsi" w:cs="Arial"/>
          <w:lang w:val="es-ES"/>
        </w:rPr>
      </w:pPr>
      <w:r w:rsidRPr="009265CB">
        <w:rPr>
          <w:rFonts w:asciiTheme="majorHAnsi" w:hAnsiTheme="majorHAnsi" w:cs="Arial"/>
          <w:lang w:val="es-ES"/>
        </w:rPr>
        <w:t>¿Quién la postuló?</w:t>
      </w:r>
    </w:p>
    <w:p w:rsidR="00846DC7" w:rsidRPr="009265CB" w:rsidRDefault="00846DC7" w:rsidP="00846DC7">
      <w:pPr>
        <w:pStyle w:val="NormalWeb"/>
        <w:numPr>
          <w:ilvl w:val="0"/>
          <w:numId w:val="8"/>
        </w:numPr>
        <w:contextualSpacing/>
        <w:jc w:val="both"/>
        <w:rPr>
          <w:rFonts w:asciiTheme="majorHAnsi" w:hAnsiTheme="majorHAnsi" w:cs="Arial"/>
          <w:lang w:val="es-ES"/>
        </w:rPr>
      </w:pPr>
      <w:r w:rsidRPr="009265CB">
        <w:rPr>
          <w:rFonts w:asciiTheme="majorHAnsi" w:hAnsiTheme="majorHAnsi" w:cs="Arial"/>
          <w:lang w:val="es-ES"/>
        </w:rPr>
        <w:t>Aristóteles.</w:t>
      </w:r>
    </w:p>
    <w:p w:rsidR="00846DC7" w:rsidRPr="009265CB" w:rsidRDefault="00846DC7" w:rsidP="00846DC7">
      <w:pPr>
        <w:pStyle w:val="NormalWeb"/>
        <w:contextualSpacing/>
        <w:jc w:val="both"/>
        <w:rPr>
          <w:rFonts w:asciiTheme="majorHAnsi" w:hAnsiTheme="majorHAnsi" w:cs="Arial"/>
          <w:lang w:val="es-ES"/>
        </w:rPr>
      </w:pPr>
      <w:r w:rsidRPr="009265CB">
        <w:rPr>
          <w:rFonts w:asciiTheme="majorHAnsi" w:hAnsiTheme="majorHAnsi" w:cs="Arial"/>
          <w:lang w:val="es-ES"/>
        </w:rPr>
        <w:t>Postulados de la Teoría</w:t>
      </w:r>
    </w:p>
    <w:p w:rsidR="00846DC7" w:rsidRPr="009265CB" w:rsidRDefault="00846DC7" w:rsidP="00846DC7">
      <w:pPr>
        <w:pStyle w:val="NormalWeb"/>
        <w:numPr>
          <w:ilvl w:val="0"/>
          <w:numId w:val="9"/>
        </w:numPr>
        <w:contextualSpacing/>
        <w:jc w:val="both"/>
        <w:rPr>
          <w:rFonts w:asciiTheme="majorHAnsi" w:hAnsiTheme="majorHAnsi" w:cs="Arial"/>
          <w:lang w:val="es-ES"/>
        </w:rPr>
      </w:pPr>
      <w:r w:rsidRPr="009265CB">
        <w:rPr>
          <w:rFonts w:asciiTheme="majorHAnsi" w:hAnsiTheme="majorHAnsi" w:cs="Arial"/>
          <w:lang w:val="es-ES"/>
        </w:rPr>
        <w:t>Desde la antigüedad se pensaba que la vida podía surgir por generación espontánea, a partir de la combinación de los cuatro elementos que se consideraban esenciales: aire, fuego, agua y tierra.</w:t>
      </w:r>
    </w:p>
    <w:p w:rsidR="00846DC7" w:rsidRPr="009265CB" w:rsidRDefault="00846DC7" w:rsidP="00846DC7">
      <w:pPr>
        <w:pStyle w:val="NormalWeb"/>
        <w:numPr>
          <w:ilvl w:val="0"/>
          <w:numId w:val="10"/>
        </w:numPr>
        <w:contextualSpacing/>
        <w:jc w:val="both"/>
        <w:rPr>
          <w:rFonts w:asciiTheme="majorHAnsi" w:hAnsiTheme="majorHAnsi" w:cs="Arial"/>
          <w:lang w:val="es-ES"/>
        </w:rPr>
      </w:pPr>
      <w:r w:rsidRPr="009265CB">
        <w:rPr>
          <w:rFonts w:asciiTheme="majorHAnsi" w:hAnsiTheme="majorHAnsi" w:cs="Arial"/>
          <w:lang w:val="es-ES"/>
        </w:rPr>
        <w:t>Se propuso que gusanos, insectos y peces provenían de sustancias como el sudor o el rocío, como resultado de la interacción de la materia "no viva" con "fuerzas capaces de dar vida".</w:t>
      </w:r>
    </w:p>
    <w:p w:rsidR="00846DC7" w:rsidRPr="009265CB" w:rsidRDefault="00846DC7" w:rsidP="00846DC7">
      <w:pPr>
        <w:pStyle w:val="NormalWeb"/>
        <w:numPr>
          <w:ilvl w:val="0"/>
          <w:numId w:val="11"/>
        </w:numPr>
        <w:contextualSpacing/>
        <w:jc w:val="both"/>
        <w:rPr>
          <w:rFonts w:asciiTheme="majorHAnsi" w:hAnsiTheme="majorHAnsi" w:cs="Arial"/>
          <w:lang w:val="es-ES"/>
        </w:rPr>
      </w:pPr>
      <w:r w:rsidRPr="009265CB">
        <w:rPr>
          <w:rFonts w:asciiTheme="majorHAnsi" w:hAnsiTheme="majorHAnsi" w:cs="Arial"/>
          <w:lang w:val="es-ES"/>
        </w:rPr>
        <w:t xml:space="preserve">Francisco </w:t>
      </w:r>
      <w:proofErr w:type="spellStart"/>
      <w:r w:rsidRPr="009265CB">
        <w:rPr>
          <w:rFonts w:asciiTheme="majorHAnsi" w:hAnsiTheme="majorHAnsi" w:cs="Arial"/>
          <w:lang w:val="es-ES"/>
        </w:rPr>
        <w:t>Redi</w:t>
      </w:r>
      <w:proofErr w:type="spellEnd"/>
      <w:r w:rsidRPr="009265CB">
        <w:rPr>
          <w:rFonts w:asciiTheme="majorHAnsi" w:hAnsiTheme="majorHAnsi" w:cs="Arial"/>
          <w:lang w:val="es-ES"/>
        </w:rPr>
        <w:t xml:space="preserve"> empezó a demostrar la falsedad de la teoría de la "generación espontánea".</w:t>
      </w:r>
    </w:p>
    <w:p w:rsidR="00E26BEC" w:rsidRDefault="000253B9" w:rsidP="009F3EBD">
      <w:pPr>
        <w:pStyle w:val="NormalWeb"/>
        <w:jc w:val="both"/>
        <w:rPr>
          <w:rFonts w:asciiTheme="majorHAnsi" w:hAnsiTheme="majorHAnsi" w:cs="Arial"/>
          <w:lang w:val="es-ES"/>
        </w:rPr>
      </w:pPr>
      <w:r w:rsidRPr="000253B9">
        <w:rPr>
          <w:rFonts w:asciiTheme="majorHAnsi" w:hAnsiTheme="majorHAnsi" w:cs="Arial"/>
          <w:i/>
          <w:iCs/>
          <w:noProof/>
          <w:lang w:val="es-ES"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29.6pt;margin-top:498.2pt;width:508.65pt;height:156pt;rotation:-360;z-index:25166438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7;mso-fit-shape-to-text:t" inset="3.6pt,,3.6pt">
              <w:txbxContent>
                <w:p w:rsidR="009F3EBD" w:rsidRPr="009F3EBD" w:rsidRDefault="009F3EBD" w:rsidP="009F3EBD">
                  <w:pPr>
                    <w:pBdr>
                      <w:top w:val="single" w:sz="8" w:space="10" w:color="FFFFFF" w:themeColor="background1"/>
                      <w:bottom w:val="single" w:sz="8" w:space="10" w:color="FFFFFF" w:themeColor="background1"/>
                    </w:pBdr>
                    <w:jc w:val="center"/>
                    <w:rPr>
                      <w:i/>
                      <w:iCs/>
                      <w:color w:val="808080" w:themeColor="text1" w:themeTint="7F"/>
                    </w:rPr>
                  </w:pPr>
                  <w:r w:rsidRPr="009F3EBD">
                    <w:rPr>
                      <w:i/>
                      <w:iCs/>
                      <w:color w:val="808080" w:themeColor="text1" w:themeTint="7F"/>
                    </w:rPr>
                    <w:t>JOHN NEEDHAM (1713-1781)-</w:t>
                  </w:r>
                </w:p>
                <w:p w:rsidR="009F3EBD" w:rsidRDefault="009F3EBD" w:rsidP="009F3EBD">
                  <w:pPr>
                    <w:pBdr>
                      <w:top w:val="single" w:sz="8" w:space="10" w:color="FFFFFF" w:themeColor="background1"/>
                      <w:bottom w:val="single" w:sz="8" w:space="10" w:color="FFFFFF" w:themeColor="background1"/>
                    </w:pBdr>
                    <w:jc w:val="center"/>
                    <w:rPr>
                      <w:i/>
                      <w:iCs/>
                      <w:color w:val="808080" w:themeColor="text1" w:themeTint="7F"/>
                      <w:sz w:val="24"/>
                      <w:szCs w:val="24"/>
                      <w:lang w:val="es-ES"/>
                    </w:rPr>
                  </w:pPr>
                  <w:r w:rsidRPr="009F3EBD">
                    <w:rPr>
                      <w:i/>
                      <w:iCs/>
                      <w:color w:val="808080" w:themeColor="text1" w:themeTint="7F"/>
                      <w:sz w:val="24"/>
                      <w:szCs w:val="24"/>
                    </w:rPr>
                    <w:t xml:space="preserve">Científico inglés. </w:t>
                  </w:r>
                  <w:proofErr w:type="spellStart"/>
                  <w:r w:rsidRPr="009F3EBD">
                    <w:rPr>
                      <w:i/>
                      <w:iCs/>
                      <w:color w:val="808080" w:themeColor="text1" w:themeTint="7F"/>
                      <w:sz w:val="24"/>
                      <w:szCs w:val="24"/>
                    </w:rPr>
                    <w:t>Needham</w:t>
                  </w:r>
                  <w:proofErr w:type="spellEnd"/>
                  <w:r w:rsidRPr="009F3EBD">
                    <w:rPr>
                      <w:i/>
                      <w:iCs/>
                      <w:color w:val="808080" w:themeColor="text1" w:themeTint="7F"/>
                      <w:sz w:val="24"/>
                      <w:szCs w:val="24"/>
                    </w:rPr>
                    <w:t xml:space="preserve"> llevó </w:t>
                  </w:r>
                  <w:proofErr w:type="spellStart"/>
                  <w:r w:rsidRPr="009F3EBD">
                    <w:rPr>
                      <w:i/>
                      <w:iCs/>
                      <w:color w:val="808080" w:themeColor="text1" w:themeTint="7F"/>
                      <w:sz w:val="24"/>
                      <w:szCs w:val="24"/>
                    </w:rPr>
                    <w:t>acabo</w:t>
                  </w:r>
                  <w:proofErr w:type="spellEnd"/>
                  <w:r w:rsidRPr="009F3EBD">
                    <w:rPr>
                      <w:i/>
                      <w:iCs/>
                      <w:color w:val="808080" w:themeColor="text1" w:themeTint="7F"/>
                      <w:sz w:val="24"/>
                      <w:szCs w:val="24"/>
                    </w:rPr>
                    <w:t xml:space="preserve"> numerosos experimentos en los que preparaba unos caldos de carne y vegetales. Entonces, los dejaba estar en envases con tapones de corcho. Pasados unos días, </w:t>
                  </w:r>
                  <w:proofErr w:type="spellStart"/>
                  <w:r w:rsidRPr="009F3EBD">
                    <w:rPr>
                      <w:i/>
                      <w:iCs/>
                      <w:color w:val="808080" w:themeColor="text1" w:themeTint="7F"/>
                      <w:sz w:val="24"/>
                      <w:szCs w:val="24"/>
                    </w:rPr>
                    <w:t>Needham</w:t>
                  </w:r>
                  <w:proofErr w:type="spellEnd"/>
                  <w:r w:rsidRPr="009F3EBD">
                    <w:rPr>
                      <w:i/>
                      <w:iCs/>
                      <w:color w:val="808080" w:themeColor="text1" w:themeTint="7F"/>
                      <w:sz w:val="24"/>
                      <w:szCs w:val="24"/>
                    </w:rPr>
                    <w:t xml:space="preserve"> observó que los caldos contenían microorganismos. </w:t>
                  </w:r>
                  <w:proofErr w:type="spellStart"/>
                  <w:r w:rsidRPr="009F3EBD">
                    <w:rPr>
                      <w:i/>
                      <w:iCs/>
                      <w:color w:val="808080" w:themeColor="text1" w:themeTint="7F"/>
                      <w:sz w:val="24"/>
                      <w:szCs w:val="24"/>
                    </w:rPr>
                    <w:t>Needham</w:t>
                  </w:r>
                  <w:proofErr w:type="spellEnd"/>
                  <w:r w:rsidRPr="009F3EBD">
                    <w:rPr>
                      <w:i/>
                      <w:iCs/>
                      <w:color w:val="808080" w:themeColor="text1" w:themeTint="7F"/>
                      <w:sz w:val="24"/>
                      <w:szCs w:val="24"/>
                    </w:rPr>
                    <w:t xml:space="preserve"> llegó a la conclusión de que los microorganismos tenían que haberse desarrollado de los caldos. Los descubrimientos de </w:t>
                  </w:r>
                  <w:proofErr w:type="spellStart"/>
                  <w:r w:rsidRPr="009F3EBD">
                    <w:rPr>
                      <w:i/>
                      <w:iCs/>
                      <w:color w:val="808080" w:themeColor="text1" w:themeTint="7F"/>
                      <w:sz w:val="24"/>
                      <w:szCs w:val="24"/>
                    </w:rPr>
                    <w:t>Needham</w:t>
                  </w:r>
                  <w:proofErr w:type="spellEnd"/>
                  <w:r w:rsidRPr="009F3EBD">
                    <w:rPr>
                      <w:i/>
                      <w:iCs/>
                      <w:color w:val="808080" w:themeColor="text1" w:themeTint="7F"/>
                      <w:sz w:val="24"/>
                      <w:szCs w:val="24"/>
                    </w:rPr>
                    <w:t xml:space="preserve"> apoyaron la teoría de la generación espontánea de los microorganismos. El no se dio cuenta de que los microorganismos pudieron entrar porque los frascos no estaban bien cerrados.</w:t>
                  </w:r>
                </w:p>
              </w:txbxContent>
            </v:textbox>
            <w10:wrap type="square" anchorx="margin" anchory="margin"/>
          </v:shape>
        </w:pict>
      </w:r>
    </w:p>
    <w:p w:rsidR="009F3EBD" w:rsidRDefault="009F3EBD" w:rsidP="00846DC7">
      <w:pPr>
        <w:pStyle w:val="NormalWeb"/>
        <w:jc w:val="both"/>
        <w:rPr>
          <w:rFonts w:asciiTheme="majorHAnsi" w:hAnsiTheme="majorHAnsi" w:cs="Arial"/>
          <w:lang w:val="es-ES"/>
        </w:rPr>
      </w:pPr>
      <w:r>
        <w:rPr>
          <w:rFonts w:asciiTheme="majorHAnsi" w:hAnsiTheme="majorHAnsi" w:cs="Arial"/>
          <w:noProof/>
        </w:rPr>
        <w:lastRenderedPageBreak/>
        <w:drawing>
          <wp:anchor distT="0" distB="0" distL="114300" distR="114300" simplePos="0" relativeHeight="251660288" behindDoc="0" locked="0" layoutInCell="1" allowOverlap="1">
            <wp:simplePos x="0" y="0"/>
            <wp:positionH relativeFrom="margin">
              <wp:posOffset>-137160</wp:posOffset>
            </wp:positionH>
            <wp:positionV relativeFrom="margin">
              <wp:posOffset>-49530</wp:posOffset>
            </wp:positionV>
            <wp:extent cx="3012440" cy="1513840"/>
            <wp:effectExtent l="95250" t="57150" r="73660" b="505460"/>
            <wp:wrapSquare wrapText="bothSides"/>
            <wp:docPr id="7" name="il_fi" descr="http://davidhuerta.typepad.com/.a/6a01347ff0d110970c0133f50d939a970b-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vidhuerta.typepad.com/.a/6a01347ff0d110970c0133f50d939a970b-500wi"/>
                    <pic:cNvPicPr>
                      <a:picLocks noChangeAspect="1" noChangeArrowheads="1"/>
                    </pic:cNvPicPr>
                  </pic:nvPicPr>
                  <pic:blipFill>
                    <a:blip r:embed="rId10" cstate="print"/>
                    <a:srcRect/>
                    <a:stretch>
                      <a:fillRect/>
                    </a:stretch>
                  </pic:blipFill>
                  <pic:spPr bwMode="auto">
                    <a:xfrm>
                      <a:off x="0" y="0"/>
                      <a:ext cx="3012440" cy="15138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0253B9" w:rsidRPr="000253B9">
        <w:rPr>
          <w:rFonts w:asciiTheme="majorHAnsi" w:hAnsiTheme="majorHAnsi" w:cs="Arial"/>
          <w:noProof/>
          <w:lang w:val="es-ES" w:eastAsia="en-US"/>
        </w:rPr>
        <w:pict>
          <v:shape id="_x0000_s1026" type="#_x0000_t185" style="position:absolute;left:0;text-align:left;margin-left:257.6pt;margin-top:-9.3pt;width:194.25pt;height:135.35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6" inset="3.6pt,,3.6pt">
              <w:txbxContent>
                <w:p w:rsidR="00E26BEC" w:rsidRDefault="00E26BEC">
                  <w:pPr>
                    <w:pBdr>
                      <w:top w:val="single" w:sz="8" w:space="10" w:color="FFFFFF" w:themeColor="background1"/>
                      <w:bottom w:val="single" w:sz="8" w:space="10" w:color="FFFFFF" w:themeColor="background1"/>
                    </w:pBdr>
                    <w:jc w:val="center"/>
                    <w:rPr>
                      <w:i/>
                      <w:iCs/>
                      <w:color w:val="808080" w:themeColor="text1" w:themeTint="7F"/>
                      <w:sz w:val="24"/>
                      <w:szCs w:val="24"/>
                      <w:lang w:val="es-ES"/>
                    </w:rPr>
                  </w:pPr>
                  <w:r>
                    <w:rPr>
                      <w:i/>
                      <w:iCs/>
                      <w:color w:val="808080" w:themeColor="text1" w:themeTint="7F"/>
                      <w:sz w:val="24"/>
                      <w:szCs w:val="24"/>
                      <w:lang w:val="es-ES"/>
                    </w:rPr>
                    <w:t>RECETA PARA HACER RATONES:</w:t>
                  </w:r>
                </w:p>
                <w:p w:rsidR="00E26BEC" w:rsidRDefault="00E26BEC">
                  <w:pPr>
                    <w:pBdr>
                      <w:top w:val="single" w:sz="8" w:space="10" w:color="FFFFFF" w:themeColor="background1"/>
                      <w:bottom w:val="single" w:sz="8" w:space="10" w:color="FFFFFF" w:themeColor="background1"/>
                    </w:pBdr>
                    <w:jc w:val="center"/>
                    <w:rPr>
                      <w:i/>
                      <w:iCs/>
                      <w:color w:val="808080" w:themeColor="text1" w:themeTint="7F"/>
                      <w:sz w:val="24"/>
                      <w:szCs w:val="24"/>
                      <w:lang w:val="es-ES"/>
                    </w:rPr>
                  </w:pPr>
                  <w:r>
                    <w:rPr>
                      <w:i/>
                      <w:iCs/>
                      <w:color w:val="808080" w:themeColor="text1" w:themeTint="7F"/>
                      <w:sz w:val="24"/>
                      <w:szCs w:val="24"/>
                      <w:lang w:val="es-ES"/>
                    </w:rPr>
                    <w:t>EN UN CESTO COLOCA ROPA SUCIA Y AÑADE GRANOS DE MAIZ, DESPUES DE UNA SEMANA OBSERVARAS LA PRESENCIA DE RATONES.</w:t>
                  </w:r>
                </w:p>
              </w:txbxContent>
            </v:textbox>
            <w10:wrap type="square" anchorx="margin" anchory="margin"/>
          </v:shape>
        </w:pict>
      </w:r>
    </w:p>
    <w:p w:rsidR="009F3EBD" w:rsidRDefault="009F3EBD" w:rsidP="009F3EBD">
      <w:pPr>
        <w:pStyle w:val="NormalWeb"/>
        <w:numPr>
          <w:ilvl w:val="0"/>
          <w:numId w:val="1"/>
        </w:numPr>
        <w:jc w:val="both"/>
        <w:rPr>
          <w:rFonts w:asciiTheme="majorHAnsi" w:hAnsiTheme="majorHAnsi" w:cs="Arial"/>
          <w:lang w:val="es-ES"/>
        </w:rPr>
      </w:pPr>
      <w:r w:rsidRPr="009F3EBD">
        <w:rPr>
          <w:rFonts w:asciiTheme="majorHAnsi" w:hAnsiTheme="majorHAnsi" w:cs="Arial"/>
        </w:rPr>
        <w:t>BIOGÉNESIS</w:t>
      </w:r>
    </w:p>
    <w:p w:rsidR="009F3EBD" w:rsidRDefault="009F3EBD" w:rsidP="009F3EBD">
      <w:pPr>
        <w:pStyle w:val="NormalWeb"/>
        <w:jc w:val="both"/>
        <w:rPr>
          <w:rFonts w:asciiTheme="majorHAnsi" w:hAnsiTheme="majorHAnsi" w:cs="Arial"/>
        </w:rPr>
      </w:pPr>
      <w:r w:rsidRPr="009F3EBD">
        <w:rPr>
          <w:rFonts w:asciiTheme="majorHAnsi" w:hAnsiTheme="majorHAnsi" w:cs="Arial"/>
        </w:rPr>
        <w:t xml:space="preserve">La biogénesis afirma que un ser vivo procede de otro ser vivo. </w:t>
      </w:r>
    </w:p>
    <w:p w:rsidR="009F3EBD" w:rsidRPr="009F3EBD" w:rsidRDefault="009F3EBD" w:rsidP="009F3EBD">
      <w:pPr>
        <w:pStyle w:val="NormalWeb"/>
        <w:contextualSpacing/>
        <w:rPr>
          <w:rFonts w:asciiTheme="majorHAnsi" w:hAnsiTheme="majorHAnsi" w:cs="Arial"/>
        </w:rPr>
      </w:pPr>
      <w:proofErr w:type="spellStart"/>
      <w:r w:rsidRPr="009F3EBD">
        <w:rPr>
          <w:rFonts w:asciiTheme="majorHAnsi" w:hAnsiTheme="majorHAnsi" w:cs="Arial"/>
        </w:rPr>
        <w:t>Redi</w:t>
      </w:r>
      <w:proofErr w:type="spellEnd"/>
      <w:r w:rsidRPr="009F3EBD">
        <w:rPr>
          <w:rFonts w:asciiTheme="majorHAnsi" w:hAnsiTheme="majorHAnsi" w:cs="Arial"/>
        </w:rPr>
        <w:t xml:space="preserve"> diseñó un experimento para determinar si se desarrollaban gusanos en caso de que no se dejara a ninguna mosca entrar en contacto con la carne. </w:t>
      </w:r>
      <w:proofErr w:type="spellStart"/>
      <w:r w:rsidRPr="009F3EBD">
        <w:rPr>
          <w:rFonts w:asciiTheme="majorHAnsi" w:hAnsiTheme="majorHAnsi" w:cs="Arial"/>
        </w:rPr>
        <w:t>Redi</w:t>
      </w:r>
      <w:proofErr w:type="spellEnd"/>
      <w:r w:rsidRPr="009F3EBD">
        <w:rPr>
          <w:rFonts w:asciiTheme="majorHAnsi" w:hAnsiTheme="majorHAnsi" w:cs="Arial"/>
        </w:rPr>
        <w:t xml:space="preserve"> llegó a la conclusión de que los gusanos aparecían en la carne descompuesta solo si las moscas habían puesto antes sus huevos en la carne. Los experimentos de </w:t>
      </w:r>
      <w:proofErr w:type="spellStart"/>
      <w:r w:rsidRPr="009F3EBD">
        <w:rPr>
          <w:rFonts w:asciiTheme="majorHAnsi" w:hAnsiTheme="majorHAnsi" w:cs="Arial"/>
        </w:rPr>
        <w:t>Redi</w:t>
      </w:r>
      <w:proofErr w:type="spellEnd"/>
      <w:r w:rsidRPr="009F3EBD">
        <w:rPr>
          <w:rFonts w:asciiTheme="majorHAnsi" w:hAnsiTheme="majorHAnsi" w:cs="Arial"/>
        </w:rPr>
        <w:t xml:space="preserve"> presentaron evidencia en contra de la teoría de la generación espontánea. </w:t>
      </w:r>
    </w:p>
    <w:p w:rsidR="009F3EBD" w:rsidRDefault="009F3EBD" w:rsidP="009F3EBD">
      <w:pPr>
        <w:pStyle w:val="NormalWeb"/>
        <w:contextualSpacing/>
        <w:jc w:val="both"/>
        <w:rPr>
          <w:rFonts w:asciiTheme="majorHAnsi" w:hAnsiTheme="majorHAnsi" w:cs="Arial"/>
        </w:rPr>
      </w:pPr>
    </w:p>
    <w:p w:rsidR="009F3EBD" w:rsidRDefault="009F3EBD" w:rsidP="009F3EBD">
      <w:pPr>
        <w:pStyle w:val="NormalWeb"/>
        <w:contextualSpacing/>
        <w:jc w:val="both"/>
        <w:rPr>
          <w:rFonts w:asciiTheme="majorHAnsi" w:hAnsiTheme="majorHAnsi" w:cs="Arial"/>
        </w:rPr>
      </w:pPr>
      <w:proofErr w:type="spellStart"/>
      <w:r w:rsidRPr="009F3EBD">
        <w:rPr>
          <w:rFonts w:asciiTheme="majorHAnsi" w:hAnsiTheme="majorHAnsi" w:cs="Arial"/>
        </w:rPr>
        <w:t>Lazzaro</w:t>
      </w:r>
      <w:proofErr w:type="spellEnd"/>
      <w:r w:rsidRPr="009F3EBD">
        <w:rPr>
          <w:rFonts w:asciiTheme="majorHAnsi" w:hAnsiTheme="majorHAnsi" w:cs="Arial"/>
        </w:rPr>
        <w:t xml:space="preserve"> </w:t>
      </w:r>
      <w:proofErr w:type="spellStart"/>
      <w:r w:rsidRPr="009F3EBD">
        <w:rPr>
          <w:rFonts w:asciiTheme="majorHAnsi" w:hAnsiTheme="majorHAnsi" w:cs="Arial"/>
        </w:rPr>
        <w:t>Spallanzani</w:t>
      </w:r>
      <w:proofErr w:type="spellEnd"/>
      <w:r w:rsidRPr="009F3EBD">
        <w:rPr>
          <w:rFonts w:asciiTheme="majorHAnsi" w:hAnsiTheme="majorHAnsi" w:cs="Arial"/>
        </w:rPr>
        <w:t xml:space="preserve"> que repitió los experimentos de </w:t>
      </w:r>
      <w:proofErr w:type="spellStart"/>
      <w:r w:rsidRPr="009F3EBD">
        <w:rPr>
          <w:rFonts w:asciiTheme="majorHAnsi" w:hAnsiTheme="majorHAnsi" w:cs="Arial"/>
        </w:rPr>
        <w:t>Needham</w:t>
      </w:r>
      <w:proofErr w:type="spellEnd"/>
      <w:r w:rsidRPr="009F3EBD">
        <w:rPr>
          <w:rFonts w:asciiTheme="majorHAnsi" w:hAnsiTheme="majorHAnsi" w:cs="Arial"/>
        </w:rPr>
        <w:t>. Pero los seguidores de la generación espontánea señalaron que se había excluido el aire de los frascos sellados, sostenían que el aire era esencial para que hubiera generación espontánea. Los biogenesistas, sin embargo, creían que el aire era la fuente de contaminación y había que excluirlo.</w:t>
      </w:r>
    </w:p>
    <w:p w:rsidR="009F3EBD" w:rsidRDefault="009F3EBD" w:rsidP="009F3EBD">
      <w:pPr>
        <w:pStyle w:val="NormalWeb"/>
        <w:contextualSpacing/>
        <w:jc w:val="both"/>
        <w:rPr>
          <w:rFonts w:asciiTheme="majorHAnsi" w:hAnsiTheme="majorHAnsi" w:cs="Arial"/>
        </w:rPr>
      </w:pPr>
    </w:p>
    <w:p w:rsidR="009F3EBD" w:rsidRPr="009F3EBD" w:rsidRDefault="009F3EBD" w:rsidP="009F3EBD">
      <w:pPr>
        <w:pStyle w:val="NormalWeb"/>
        <w:contextualSpacing/>
        <w:jc w:val="both"/>
        <w:rPr>
          <w:rFonts w:asciiTheme="majorHAnsi" w:hAnsiTheme="majorHAnsi" w:cs="Arial"/>
        </w:rPr>
      </w:pPr>
      <w:r>
        <w:rPr>
          <w:rFonts w:asciiTheme="majorHAnsi" w:hAnsiTheme="majorHAnsi" w:cs="Arial"/>
          <w:noProof/>
        </w:rPr>
        <w:drawing>
          <wp:anchor distT="0" distB="0" distL="114300" distR="114300" simplePos="0" relativeHeight="251657215" behindDoc="0" locked="0" layoutInCell="1" allowOverlap="1">
            <wp:simplePos x="0" y="0"/>
            <wp:positionH relativeFrom="margin">
              <wp:posOffset>912495</wp:posOffset>
            </wp:positionH>
            <wp:positionV relativeFrom="margin">
              <wp:posOffset>4885690</wp:posOffset>
            </wp:positionV>
            <wp:extent cx="3809365" cy="2119630"/>
            <wp:effectExtent l="95250" t="57150" r="76835" b="680720"/>
            <wp:wrapSquare wrapText="bothSides"/>
            <wp:docPr id="6" name="Imagen 3" descr="http://3.bp.blogspot.com/_BIKFdAbCPc0/SnjRxXYnDEI/AAAAAAAAAgI/o11EEBefm_I/s400/039.jpg"/>
            <wp:cNvGraphicFramePr/>
            <a:graphic xmlns:a="http://schemas.openxmlformats.org/drawingml/2006/main">
              <a:graphicData uri="http://schemas.openxmlformats.org/drawingml/2006/picture">
                <pic:pic xmlns:pic="http://schemas.openxmlformats.org/drawingml/2006/picture">
                  <pic:nvPicPr>
                    <pic:cNvPr id="20484" name="Picture 4" descr="http://3.bp.blogspot.com/_BIKFdAbCPc0/SnjRxXYnDEI/AAAAAAAAAgI/o11EEBefm_I/s400/039.jpg"/>
                    <pic:cNvPicPr>
                      <a:picLocks noChangeAspect="1" noChangeArrowheads="1"/>
                    </pic:cNvPicPr>
                  </pic:nvPicPr>
                  <pic:blipFill>
                    <a:blip r:embed="rId11" cstate="print"/>
                    <a:srcRect/>
                    <a:stretch>
                      <a:fillRect/>
                    </a:stretch>
                  </pic:blipFill>
                  <pic:spPr bwMode="auto">
                    <a:xfrm>
                      <a:off x="0" y="0"/>
                      <a:ext cx="3809365" cy="2119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E26BEC" w:rsidRPr="009F3EBD" w:rsidRDefault="00E26BEC" w:rsidP="00846DC7">
      <w:pPr>
        <w:pStyle w:val="NormalWeb"/>
        <w:jc w:val="both"/>
        <w:rPr>
          <w:rFonts w:asciiTheme="majorHAnsi" w:hAnsiTheme="majorHAnsi" w:cs="Arial"/>
        </w:rPr>
      </w:pPr>
    </w:p>
    <w:p w:rsidR="00E26BEC" w:rsidRPr="009F3EBD" w:rsidRDefault="00E26BEC" w:rsidP="00846DC7">
      <w:pPr>
        <w:pStyle w:val="NormalWeb"/>
        <w:jc w:val="both"/>
        <w:rPr>
          <w:rFonts w:asciiTheme="majorHAnsi" w:hAnsiTheme="majorHAnsi" w:cs="Arial"/>
        </w:rPr>
      </w:pPr>
    </w:p>
    <w:p w:rsidR="00E26BEC" w:rsidRDefault="00E26BEC" w:rsidP="00846DC7">
      <w:pPr>
        <w:pStyle w:val="NormalWeb"/>
        <w:jc w:val="both"/>
        <w:rPr>
          <w:rFonts w:asciiTheme="majorHAnsi" w:hAnsiTheme="majorHAnsi" w:cs="Arial"/>
          <w:lang w:val="es-ES"/>
        </w:rPr>
      </w:pPr>
    </w:p>
    <w:p w:rsidR="00E26BEC" w:rsidRDefault="00E26BEC" w:rsidP="00846DC7">
      <w:pPr>
        <w:pStyle w:val="NormalWeb"/>
        <w:jc w:val="both"/>
        <w:rPr>
          <w:rFonts w:asciiTheme="majorHAnsi" w:hAnsiTheme="majorHAnsi" w:cs="Arial"/>
          <w:lang w:val="es-ES"/>
        </w:rPr>
      </w:pPr>
    </w:p>
    <w:p w:rsidR="00E26BEC" w:rsidRDefault="00E26BEC" w:rsidP="00846DC7">
      <w:pPr>
        <w:pStyle w:val="NormalWeb"/>
        <w:jc w:val="both"/>
        <w:rPr>
          <w:rFonts w:asciiTheme="majorHAnsi" w:hAnsiTheme="majorHAnsi" w:cs="Arial"/>
          <w:lang w:val="es-ES"/>
        </w:rPr>
      </w:pPr>
    </w:p>
    <w:p w:rsidR="00E26BEC" w:rsidRDefault="00E26BEC" w:rsidP="00E26BEC">
      <w:pPr>
        <w:pStyle w:val="NormalWeb"/>
        <w:jc w:val="both"/>
        <w:rPr>
          <w:rFonts w:asciiTheme="majorHAnsi" w:hAnsiTheme="majorHAnsi" w:cs="Arial"/>
          <w:lang w:val="es-ES"/>
        </w:rPr>
      </w:pPr>
    </w:p>
    <w:p w:rsidR="00E26BEC" w:rsidRDefault="00E26BEC" w:rsidP="00846DC7">
      <w:pPr>
        <w:pStyle w:val="NormalWeb"/>
        <w:jc w:val="both"/>
        <w:rPr>
          <w:rFonts w:asciiTheme="majorHAnsi" w:hAnsiTheme="majorHAnsi" w:cs="Arial"/>
          <w:lang w:val="es-ES"/>
        </w:rPr>
      </w:pPr>
    </w:p>
    <w:p w:rsidR="009F3EBD" w:rsidRDefault="009F3EBD" w:rsidP="00846DC7">
      <w:pPr>
        <w:pStyle w:val="NormalWeb"/>
        <w:jc w:val="both"/>
        <w:rPr>
          <w:rFonts w:asciiTheme="majorHAnsi" w:hAnsiTheme="majorHAnsi" w:cs="Arial"/>
          <w:lang w:val="es-ES"/>
        </w:rPr>
      </w:pPr>
    </w:p>
    <w:p w:rsidR="009F3EBD" w:rsidRPr="009F3EBD" w:rsidRDefault="009F3EBD" w:rsidP="009F3EBD">
      <w:pPr>
        <w:pStyle w:val="NormalWeb"/>
        <w:rPr>
          <w:rFonts w:asciiTheme="majorHAnsi" w:hAnsiTheme="majorHAnsi" w:cs="Arial"/>
        </w:rPr>
      </w:pPr>
      <w:r w:rsidRPr="009F3EBD">
        <w:rPr>
          <w:rFonts w:asciiTheme="majorHAnsi" w:hAnsiTheme="majorHAnsi" w:cs="Arial"/>
        </w:rPr>
        <w:t xml:space="preserve">Louis Pasteur, puso fin a la controversia. Pasteur había demostrado que hay microorganismos en las partículas de polvo. Decidió probar la teoría de la generación </w:t>
      </w:r>
      <w:r>
        <w:rPr>
          <w:rFonts w:asciiTheme="majorHAnsi" w:hAnsiTheme="majorHAnsi" w:cs="Arial"/>
          <w:noProof/>
        </w:rPr>
        <w:lastRenderedPageBreak/>
        <w:drawing>
          <wp:anchor distT="0" distB="0" distL="114300" distR="114300" simplePos="0" relativeHeight="251666432" behindDoc="0" locked="0" layoutInCell="1" allowOverlap="1">
            <wp:simplePos x="0" y="0"/>
            <wp:positionH relativeFrom="margin">
              <wp:posOffset>3046730</wp:posOffset>
            </wp:positionH>
            <wp:positionV relativeFrom="margin">
              <wp:posOffset>82550</wp:posOffset>
            </wp:positionV>
            <wp:extent cx="2897505" cy="1702435"/>
            <wp:effectExtent l="95250" t="57150" r="93345" b="564515"/>
            <wp:wrapSquare wrapText="bothSides"/>
            <wp:docPr id="8" name="Imagen 4" descr="http://ciam.ucol.mx/villa/materias/RMV/biologia%20I/apuntes/1a%20paracial/intcien%20vida/teorigvida_archivos/image002.jpg"/>
            <wp:cNvGraphicFramePr/>
            <a:graphic xmlns:a="http://schemas.openxmlformats.org/drawingml/2006/main">
              <a:graphicData uri="http://schemas.openxmlformats.org/drawingml/2006/picture">
                <pic:pic xmlns:pic="http://schemas.openxmlformats.org/drawingml/2006/picture">
                  <pic:nvPicPr>
                    <pic:cNvPr id="4098" name="Picture 2" descr="http://ciam.ucol.mx/villa/materias/RMV/biologia%20I/apuntes/1a%20paracial/intcien%20vida/teorigvida_archivos/image002.jpg"/>
                    <pic:cNvPicPr>
                      <a:picLocks noChangeAspect="1" noChangeArrowheads="1"/>
                    </pic:cNvPicPr>
                  </pic:nvPicPr>
                  <pic:blipFill>
                    <a:blip r:embed="rId12" cstate="print"/>
                    <a:srcRect/>
                    <a:stretch>
                      <a:fillRect/>
                    </a:stretch>
                  </pic:blipFill>
                  <pic:spPr bwMode="auto">
                    <a:xfrm>
                      <a:off x="0" y="0"/>
                      <a:ext cx="2897505" cy="17024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9F3EBD">
        <w:rPr>
          <w:rFonts w:asciiTheme="majorHAnsi" w:hAnsiTheme="majorHAnsi" w:cs="Arial"/>
        </w:rPr>
        <w:t>espontánea. Empezó colocando caldo en varios frascos. Después, calentó los cuellos de algunos de los frascos y les dio la forma del cuello de cisne. El resto de los frascos tenían los cuellos derechos. Al no generarse</w:t>
      </w:r>
      <w:r w:rsidRPr="009F3EBD">
        <w:rPr>
          <w:rFonts w:asciiTheme="majorHAnsi" w:hAnsiTheme="majorHAnsi" w:cs="Arial"/>
        </w:rPr>
        <w:br/>
        <w:t>microorganismos en estos frascos, Pasteur llegó a la conclusión de que la generación de microorganismos dependía de la contaminación por los microorganismos de las partículas de polvo que hay en el aire. El trabajo de Pasteur confirmó la teoría de la biogénesis.</w:t>
      </w:r>
    </w:p>
    <w:p w:rsidR="00846DC7" w:rsidRPr="009265CB" w:rsidRDefault="00846DC7" w:rsidP="00846DC7">
      <w:pPr>
        <w:pStyle w:val="NormalWeb"/>
        <w:jc w:val="both"/>
        <w:rPr>
          <w:rFonts w:asciiTheme="majorHAnsi" w:hAnsiTheme="majorHAnsi" w:cs="Arial"/>
          <w:lang w:val="es-ES"/>
        </w:rPr>
      </w:pPr>
    </w:p>
    <w:p w:rsidR="00846DC7" w:rsidRDefault="00846DC7" w:rsidP="00846DC7">
      <w:pPr>
        <w:pStyle w:val="Default"/>
        <w:numPr>
          <w:ilvl w:val="0"/>
          <w:numId w:val="1"/>
        </w:numPr>
        <w:jc w:val="both"/>
        <w:rPr>
          <w:rFonts w:asciiTheme="majorHAnsi" w:hAnsiTheme="majorHAnsi"/>
          <w:color w:val="auto"/>
        </w:rPr>
      </w:pPr>
      <w:r w:rsidRPr="009265CB">
        <w:rPr>
          <w:rFonts w:asciiTheme="majorHAnsi" w:hAnsiTheme="majorHAnsi"/>
          <w:color w:val="auto"/>
        </w:rPr>
        <w:t xml:space="preserve">MATERIALISMO, MECANICISMO </w:t>
      </w:r>
    </w:p>
    <w:p w:rsidR="009F3EBD" w:rsidRPr="009265CB" w:rsidRDefault="009F3EBD" w:rsidP="009F3EBD">
      <w:pPr>
        <w:pStyle w:val="Default"/>
        <w:ind w:left="360"/>
        <w:jc w:val="both"/>
        <w:rPr>
          <w:rFonts w:asciiTheme="majorHAnsi" w:hAnsiTheme="majorHAnsi"/>
          <w:color w:val="auto"/>
        </w:rPr>
      </w:pPr>
    </w:p>
    <w:p w:rsidR="00846DC7" w:rsidRPr="009265CB" w:rsidRDefault="009F3EBD" w:rsidP="00846DC7">
      <w:pPr>
        <w:pStyle w:val="Default"/>
        <w:jc w:val="both"/>
        <w:rPr>
          <w:rFonts w:asciiTheme="majorHAnsi" w:hAnsiTheme="majorHAnsi"/>
          <w:color w:val="auto"/>
        </w:rPr>
      </w:pPr>
      <w:r>
        <w:rPr>
          <w:rFonts w:asciiTheme="majorHAnsi" w:hAnsiTheme="majorHAnsi"/>
          <w:noProof/>
          <w:color w:val="auto"/>
          <w:lang w:eastAsia="es-MX"/>
        </w:rPr>
        <w:drawing>
          <wp:anchor distT="0" distB="0" distL="114300" distR="114300" simplePos="0" relativeHeight="251667456" behindDoc="0" locked="0" layoutInCell="1" allowOverlap="1">
            <wp:simplePos x="0" y="0"/>
            <wp:positionH relativeFrom="margin">
              <wp:posOffset>-70485</wp:posOffset>
            </wp:positionH>
            <wp:positionV relativeFrom="margin">
              <wp:posOffset>3089910</wp:posOffset>
            </wp:positionV>
            <wp:extent cx="2343785" cy="1994535"/>
            <wp:effectExtent l="95250" t="57150" r="75565" b="634365"/>
            <wp:wrapSquare wrapText="bothSides"/>
            <wp:docPr id="11" name="il_fi" descr="http://reporteciencianl.com/wp-content/uploads/2011/08/material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porteciencianl.com/wp-content/uploads/2011/08/materialismo.jpg"/>
                    <pic:cNvPicPr>
                      <a:picLocks noChangeAspect="1" noChangeArrowheads="1"/>
                    </pic:cNvPicPr>
                  </pic:nvPicPr>
                  <pic:blipFill>
                    <a:blip r:embed="rId13" cstate="print"/>
                    <a:srcRect/>
                    <a:stretch>
                      <a:fillRect/>
                    </a:stretch>
                  </pic:blipFill>
                  <pic:spPr bwMode="auto">
                    <a:xfrm>
                      <a:off x="0" y="0"/>
                      <a:ext cx="2343785" cy="19945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846DC7" w:rsidRPr="009265CB">
        <w:rPr>
          <w:rFonts w:asciiTheme="majorHAnsi" w:hAnsiTheme="majorHAnsi"/>
          <w:color w:val="auto"/>
          <w:lang w:val="es-AR"/>
        </w:rPr>
        <w:t xml:space="preserve">Muchos científicos modernos son materialistas. Esto es, creen que la materia física es la única y fundamental realidad. Suponen que cada objeto del Cosmos, incluyendo la vida puede ser explicado en función de materia </w:t>
      </w:r>
      <w:proofErr w:type="spellStart"/>
      <w:r w:rsidR="00846DC7" w:rsidRPr="009265CB">
        <w:rPr>
          <w:rFonts w:asciiTheme="majorHAnsi" w:hAnsiTheme="majorHAnsi"/>
          <w:color w:val="auto"/>
          <w:lang w:val="es-AR"/>
        </w:rPr>
        <w:t>interactuante</w:t>
      </w:r>
      <w:proofErr w:type="spellEnd"/>
      <w:r w:rsidR="00846DC7" w:rsidRPr="009265CB">
        <w:rPr>
          <w:rFonts w:asciiTheme="majorHAnsi" w:hAnsiTheme="majorHAnsi"/>
          <w:color w:val="auto"/>
          <w:lang w:val="es-AR"/>
        </w:rPr>
        <w:t>. Los materialistas no aceptan la existencia de fuerzas espirituales o sobrenaturales.</w:t>
      </w:r>
      <w:r w:rsidR="00846DC7" w:rsidRPr="009265CB">
        <w:rPr>
          <w:rFonts w:asciiTheme="majorHAnsi" w:hAnsiTheme="majorHAnsi"/>
          <w:color w:val="auto"/>
          <w:lang w:val="es-AR"/>
        </w:rPr>
        <w:br/>
      </w:r>
      <w:r w:rsidR="00846DC7" w:rsidRPr="009265CB">
        <w:rPr>
          <w:rFonts w:asciiTheme="majorHAnsi" w:hAnsiTheme="majorHAnsi"/>
          <w:color w:val="auto"/>
          <w:lang w:val="es-AR"/>
        </w:rPr>
        <w:br/>
        <w:t>Los biólogos que creen en el materialismo están particularmente comprometidos con: (1) probar un origen de la vida puramente materialista y (2) probar que la vida puede ser creada en el laboratorio.</w:t>
      </w:r>
      <w:r w:rsidR="00846DC7" w:rsidRPr="009265CB">
        <w:rPr>
          <w:rFonts w:asciiTheme="majorHAnsi" w:hAnsiTheme="majorHAnsi"/>
          <w:color w:val="auto"/>
          <w:lang w:val="es-AR"/>
        </w:rPr>
        <w:br/>
      </w:r>
      <w:r w:rsidR="00846DC7" w:rsidRPr="009265CB">
        <w:rPr>
          <w:rFonts w:asciiTheme="majorHAnsi" w:hAnsiTheme="majorHAnsi"/>
          <w:color w:val="auto"/>
          <w:lang w:val="es-AR"/>
        </w:rPr>
        <w:br/>
        <w:t xml:space="preserve">Muchos científicos no son materialistas estrictos. </w:t>
      </w:r>
      <w:proofErr w:type="gramStart"/>
      <w:r w:rsidR="00846DC7" w:rsidRPr="009265CB">
        <w:rPr>
          <w:rFonts w:asciiTheme="majorHAnsi" w:hAnsiTheme="majorHAnsi"/>
          <w:color w:val="auto"/>
          <w:lang w:val="es-AR"/>
        </w:rPr>
        <w:t>el</w:t>
      </w:r>
      <w:proofErr w:type="gramEnd"/>
      <w:r w:rsidR="00846DC7" w:rsidRPr="009265CB">
        <w:rPr>
          <w:rFonts w:asciiTheme="majorHAnsi" w:hAnsiTheme="majorHAnsi"/>
          <w:color w:val="auto"/>
          <w:lang w:val="es-AR"/>
        </w:rPr>
        <w:t xml:space="preserve"> bioquímico y creacionista Dr. A.E. </w:t>
      </w:r>
      <w:proofErr w:type="spellStart"/>
      <w:r w:rsidR="00846DC7" w:rsidRPr="009265CB">
        <w:rPr>
          <w:rFonts w:asciiTheme="majorHAnsi" w:hAnsiTheme="majorHAnsi"/>
          <w:color w:val="auto"/>
          <w:lang w:val="es-AR"/>
        </w:rPr>
        <w:t>Wilder</w:t>
      </w:r>
      <w:proofErr w:type="spellEnd"/>
      <w:r w:rsidR="00846DC7" w:rsidRPr="009265CB">
        <w:rPr>
          <w:rFonts w:asciiTheme="majorHAnsi" w:hAnsiTheme="majorHAnsi"/>
          <w:color w:val="auto"/>
          <w:lang w:val="es-AR"/>
        </w:rPr>
        <w:t>-Smith es uno de ellos y dice:</w:t>
      </w:r>
    </w:p>
    <w:p w:rsidR="00846DC7" w:rsidRDefault="00846DC7" w:rsidP="00846DC7">
      <w:pPr>
        <w:pStyle w:val="Default"/>
        <w:jc w:val="both"/>
        <w:rPr>
          <w:rFonts w:asciiTheme="majorHAnsi" w:hAnsiTheme="majorHAnsi"/>
          <w:color w:val="auto"/>
          <w:lang w:val="es-AR"/>
        </w:rPr>
      </w:pPr>
      <w:r w:rsidRPr="009265CB">
        <w:rPr>
          <w:rFonts w:asciiTheme="majorHAnsi" w:hAnsiTheme="majorHAnsi"/>
          <w:color w:val="auto"/>
          <w:lang w:val="es-AR"/>
        </w:rPr>
        <w:t>"La vida se desarrolla en la materia, y la materia tiene que estar altamente organizada para llevar vida. Los materialistas dicen que la vida ya que está hecha de átomos, moléculas y reacciones químicas es simple y nada más que química y que la vida fue originada por casualidad de reacciones químicas.</w:t>
      </w:r>
    </w:p>
    <w:p w:rsidR="00846DC7" w:rsidRPr="009265CB" w:rsidRDefault="00846DC7" w:rsidP="00846DC7">
      <w:pPr>
        <w:pStyle w:val="Default"/>
        <w:jc w:val="both"/>
        <w:rPr>
          <w:rFonts w:asciiTheme="majorHAnsi" w:hAnsiTheme="majorHAnsi"/>
          <w:color w:val="auto"/>
          <w:lang w:val="es-AR"/>
        </w:rPr>
      </w:pPr>
    </w:p>
    <w:p w:rsidR="00846DC7" w:rsidRPr="009265CB" w:rsidRDefault="00846DC7" w:rsidP="00846DC7">
      <w:pPr>
        <w:pStyle w:val="Default"/>
        <w:jc w:val="both"/>
        <w:rPr>
          <w:rFonts w:asciiTheme="majorHAnsi" w:hAnsiTheme="majorHAnsi"/>
          <w:color w:val="auto"/>
        </w:rPr>
      </w:pPr>
    </w:p>
    <w:p w:rsidR="00846DC7" w:rsidRPr="009265CB" w:rsidRDefault="00846DC7" w:rsidP="00846DC7">
      <w:pPr>
        <w:pStyle w:val="Default"/>
        <w:numPr>
          <w:ilvl w:val="0"/>
          <w:numId w:val="1"/>
        </w:numPr>
        <w:jc w:val="both"/>
        <w:rPr>
          <w:rFonts w:asciiTheme="majorHAnsi" w:hAnsiTheme="majorHAnsi"/>
          <w:color w:val="auto"/>
        </w:rPr>
      </w:pPr>
      <w:r w:rsidRPr="009265CB">
        <w:rPr>
          <w:rFonts w:asciiTheme="majorHAnsi" w:hAnsiTheme="majorHAnsi"/>
          <w:color w:val="auto"/>
        </w:rPr>
        <w:t xml:space="preserve">PANSPERMIA </w:t>
      </w:r>
      <w:r w:rsidR="009F3EBD">
        <w:rPr>
          <w:rFonts w:asciiTheme="majorHAnsi" w:hAnsiTheme="majorHAnsi"/>
          <w:color w:val="auto"/>
        </w:rPr>
        <w:t>O COSMOZOICA</w:t>
      </w:r>
    </w:p>
    <w:p w:rsidR="00846DC7" w:rsidRPr="009265CB" w:rsidRDefault="00846DC7" w:rsidP="00846DC7">
      <w:pPr>
        <w:pStyle w:val="Default"/>
        <w:jc w:val="both"/>
        <w:rPr>
          <w:rFonts w:asciiTheme="majorHAnsi" w:hAnsiTheme="majorHAnsi"/>
          <w:color w:val="auto"/>
          <w:lang w:val="es-ES"/>
        </w:rPr>
      </w:pPr>
      <w:r w:rsidRPr="009265CB">
        <w:rPr>
          <w:rFonts w:asciiTheme="majorHAnsi" w:hAnsiTheme="majorHAnsi"/>
          <w:color w:val="auto"/>
          <w:lang w:val="es-ES"/>
        </w:rPr>
        <w:t xml:space="preserve">(del griego </w:t>
      </w:r>
      <w:proofErr w:type="spellStart"/>
      <w:r w:rsidRPr="009265CB">
        <w:rPr>
          <w:rFonts w:asciiTheme="majorHAnsi" w:hAnsiTheme="majorHAnsi"/>
          <w:color w:val="auto"/>
          <w:lang w:val="es-ES"/>
        </w:rPr>
        <w:t>παν</w:t>
      </w:r>
      <w:proofErr w:type="spellEnd"/>
      <w:r w:rsidRPr="009265CB">
        <w:rPr>
          <w:rFonts w:asciiTheme="majorHAnsi" w:hAnsiTheme="majorHAnsi"/>
          <w:color w:val="auto"/>
          <w:lang w:val="es-ES"/>
        </w:rPr>
        <w:t>- [</w:t>
      </w:r>
      <w:r w:rsidRPr="009265CB">
        <w:rPr>
          <w:rFonts w:asciiTheme="majorHAnsi" w:hAnsiTheme="majorHAnsi"/>
          <w:i/>
          <w:iCs/>
          <w:color w:val="auto"/>
          <w:lang w:val="es-ES"/>
        </w:rPr>
        <w:t>pan</w:t>
      </w:r>
      <w:r w:rsidRPr="009265CB">
        <w:rPr>
          <w:rFonts w:asciiTheme="majorHAnsi" w:hAnsiTheme="majorHAnsi"/>
          <w:color w:val="auto"/>
          <w:lang w:val="es-ES"/>
        </w:rPr>
        <w:t xml:space="preserve">, todo] y </w:t>
      </w:r>
      <w:proofErr w:type="spellStart"/>
      <w:r w:rsidRPr="009265CB">
        <w:rPr>
          <w:rFonts w:asciiTheme="majorHAnsi" w:hAnsiTheme="majorHAnsi"/>
          <w:color w:val="auto"/>
          <w:lang w:val="es-ES"/>
        </w:rPr>
        <w:t>σπερμα</w:t>
      </w:r>
      <w:proofErr w:type="spellEnd"/>
      <w:r w:rsidRPr="009265CB">
        <w:rPr>
          <w:rFonts w:asciiTheme="majorHAnsi" w:hAnsiTheme="majorHAnsi"/>
          <w:color w:val="auto"/>
          <w:lang w:val="es-ES"/>
        </w:rPr>
        <w:t xml:space="preserve"> [</w:t>
      </w:r>
      <w:proofErr w:type="spellStart"/>
      <w:r w:rsidRPr="009265CB">
        <w:rPr>
          <w:rFonts w:asciiTheme="majorHAnsi" w:hAnsiTheme="majorHAnsi"/>
          <w:i/>
          <w:iCs/>
          <w:color w:val="auto"/>
          <w:lang w:val="es-ES"/>
        </w:rPr>
        <w:t>sperma</w:t>
      </w:r>
      <w:proofErr w:type="spellEnd"/>
      <w:r w:rsidRPr="009265CB">
        <w:rPr>
          <w:rFonts w:asciiTheme="majorHAnsi" w:hAnsiTheme="majorHAnsi"/>
          <w:color w:val="auto"/>
          <w:lang w:val="es-ES"/>
        </w:rPr>
        <w:t xml:space="preserve">, semilla]) es la </w:t>
      </w:r>
      <w:hyperlink r:id="rId14" w:tooltip="Hipótesis" w:history="1">
        <w:r w:rsidRPr="009265CB">
          <w:rPr>
            <w:rStyle w:val="Hipervnculo"/>
            <w:rFonts w:asciiTheme="majorHAnsi" w:hAnsiTheme="majorHAnsi"/>
            <w:color w:val="auto"/>
            <w:u w:val="none"/>
            <w:lang w:val="es-ES"/>
          </w:rPr>
          <w:t>hipótesis</w:t>
        </w:r>
      </w:hyperlink>
      <w:r w:rsidRPr="009265CB">
        <w:rPr>
          <w:rFonts w:asciiTheme="majorHAnsi" w:hAnsiTheme="majorHAnsi"/>
          <w:color w:val="auto"/>
          <w:lang w:val="es-ES"/>
        </w:rPr>
        <w:t xml:space="preserve"> que sugiere que las </w:t>
      </w:r>
      <w:r w:rsidRPr="009265CB">
        <w:rPr>
          <w:rFonts w:asciiTheme="majorHAnsi" w:hAnsiTheme="majorHAnsi"/>
          <w:i/>
          <w:iCs/>
          <w:color w:val="auto"/>
          <w:lang w:val="es-ES"/>
        </w:rPr>
        <w:t>Bacterias</w:t>
      </w:r>
      <w:r w:rsidRPr="009265CB">
        <w:rPr>
          <w:rFonts w:asciiTheme="majorHAnsi" w:hAnsiTheme="majorHAnsi"/>
          <w:color w:val="auto"/>
          <w:lang w:val="es-ES"/>
        </w:rPr>
        <w:t xml:space="preserve"> o la esencia de la </w:t>
      </w:r>
      <w:hyperlink r:id="rId15" w:tooltip="Vida" w:history="1">
        <w:r w:rsidRPr="009265CB">
          <w:rPr>
            <w:rStyle w:val="Hipervnculo"/>
            <w:rFonts w:asciiTheme="majorHAnsi" w:hAnsiTheme="majorHAnsi"/>
            <w:color w:val="auto"/>
            <w:u w:val="none"/>
            <w:lang w:val="es-ES"/>
          </w:rPr>
          <w:t>vida</w:t>
        </w:r>
      </w:hyperlink>
      <w:r w:rsidRPr="009265CB">
        <w:rPr>
          <w:rFonts w:asciiTheme="majorHAnsi" w:hAnsiTheme="majorHAnsi"/>
          <w:color w:val="auto"/>
          <w:lang w:val="es-ES"/>
        </w:rPr>
        <w:t xml:space="preserve"> prevalecen diseminadas por todo el </w:t>
      </w:r>
      <w:hyperlink r:id="rId16" w:tooltip="Universo" w:history="1">
        <w:r w:rsidRPr="009265CB">
          <w:rPr>
            <w:rStyle w:val="Hipervnculo"/>
            <w:rFonts w:asciiTheme="majorHAnsi" w:hAnsiTheme="majorHAnsi"/>
            <w:color w:val="auto"/>
            <w:u w:val="none"/>
            <w:lang w:val="es-ES"/>
          </w:rPr>
          <w:t>universo</w:t>
        </w:r>
      </w:hyperlink>
      <w:r w:rsidRPr="009265CB">
        <w:rPr>
          <w:rFonts w:asciiTheme="majorHAnsi" w:hAnsiTheme="majorHAnsi"/>
          <w:color w:val="auto"/>
          <w:lang w:val="es-ES"/>
        </w:rPr>
        <w:t xml:space="preserve"> y que la vida comenzó en la </w:t>
      </w:r>
      <w:hyperlink r:id="rId17" w:tooltip="Tierra" w:history="1">
        <w:r w:rsidRPr="009265CB">
          <w:rPr>
            <w:rStyle w:val="Hipervnculo"/>
            <w:rFonts w:asciiTheme="majorHAnsi" w:hAnsiTheme="majorHAnsi"/>
            <w:color w:val="auto"/>
            <w:u w:val="none"/>
            <w:lang w:val="es-ES"/>
          </w:rPr>
          <w:t>Tierra</w:t>
        </w:r>
      </w:hyperlink>
      <w:r w:rsidRPr="009265CB">
        <w:rPr>
          <w:rFonts w:asciiTheme="majorHAnsi" w:hAnsiTheme="majorHAnsi"/>
          <w:color w:val="auto"/>
          <w:lang w:val="es-ES"/>
        </w:rPr>
        <w:t xml:space="preserve"> gracias a la llegada de tales semillas a nuestro planeta.</w:t>
      </w:r>
      <w:hyperlink r:id="rId18" w:anchor="cite_note-0" w:history="1">
        <w:r w:rsidRPr="009265CB">
          <w:rPr>
            <w:rStyle w:val="corchete-llamada1"/>
            <w:rFonts w:asciiTheme="majorHAnsi" w:hAnsiTheme="majorHAnsi"/>
            <w:color w:val="auto"/>
            <w:vertAlign w:val="superscript"/>
            <w:lang w:val="es-ES"/>
          </w:rPr>
          <w:t>[</w:t>
        </w:r>
        <w:r w:rsidRPr="009265CB">
          <w:rPr>
            <w:rStyle w:val="Hipervnculo"/>
            <w:rFonts w:asciiTheme="majorHAnsi" w:hAnsiTheme="majorHAnsi"/>
            <w:color w:val="auto"/>
            <w:u w:val="none"/>
            <w:vertAlign w:val="superscript"/>
            <w:lang w:val="es-ES"/>
          </w:rPr>
          <w:t>1</w:t>
        </w:r>
        <w:r w:rsidRPr="009265CB">
          <w:rPr>
            <w:rStyle w:val="corchete-llamada1"/>
            <w:rFonts w:asciiTheme="majorHAnsi" w:hAnsiTheme="majorHAnsi"/>
            <w:color w:val="auto"/>
            <w:vertAlign w:val="superscript"/>
            <w:lang w:val="es-ES"/>
          </w:rPr>
          <w:t>]</w:t>
        </w:r>
      </w:hyperlink>
      <w:r w:rsidRPr="009265CB">
        <w:rPr>
          <w:rFonts w:asciiTheme="majorHAnsi" w:hAnsiTheme="majorHAnsi"/>
          <w:color w:val="auto"/>
          <w:lang w:val="es-ES"/>
        </w:rPr>
        <w:t xml:space="preserve"> </w:t>
      </w:r>
      <w:hyperlink r:id="rId19" w:anchor="cite_note-1" w:history="1">
        <w:r w:rsidRPr="009265CB">
          <w:rPr>
            <w:rStyle w:val="corchete-llamada1"/>
            <w:rFonts w:asciiTheme="majorHAnsi" w:hAnsiTheme="majorHAnsi"/>
            <w:color w:val="auto"/>
            <w:vertAlign w:val="superscript"/>
            <w:lang w:val="es-ES"/>
          </w:rPr>
          <w:t>[</w:t>
        </w:r>
        <w:r w:rsidRPr="009265CB">
          <w:rPr>
            <w:rStyle w:val="Hipervnculo"/>
            <w:rFonts w:asciiTheme="majorHAnsi" w:hAnsiTheme="majorHAnsi"/>
            <w:color w:val="auto"/>
            <w:u w:val="none"/>
            <w:vertAlign w:val="superscript"/>
            <w:lang w:val="es-ES"/>
          </w:rPr>
          <w:t>2</w:t>
        </w:r>
        <w:r w:rsidRPr="009265CB">
          <w:rPr>
            <w:rStyle w:val="corchete-llamada1"/>
            <w:rFonts w:asciiTheme="majorHAnsi" w:hAnsiTheme="majorHAnsi"/>
            <w:color w:val="auto"/>
            <w:vertAlign w:val="superscript"/>
            <w:lang w:val="es-ES"/>
          </w:rPr>
          <w:t>]</w:t>
        </w:r>
      </w:hyperlink>
      <w:r w:rsidRPr="009265CB">
        <w:rPr>
          <w:rFonts w:asciiTheme="majorHAnsi" w:hAnsiTheme="majorHAnsi"/>
          <w:color w:val="auto"/>
          <w:lang w:val="es-ES"/>
        </w:rPr>
        <w:t xml:space="preserve"> Estas ideas tienen su origen en algunas de las consideraciones del filósofo griego </w:t>
      </w:r>
      <w:hyperlink r:id="rId20" w:tooltip="Anaxágoras" w:history="1">
        <w:proofErr w:type="spellStart"/>
        <w:r w:rsidRPr="009265CB">
          <w:rPr>
            <w:rStyle w:val="Hipervnculo"/>
            <w:rFonts w:asciiTheme="majorHAnsi" w:hAnsiTheme="majorHAnsi"/>
            <w:color w:val="auto"/>
            <w:u w:val="none"/>
            <w:lang w:val="es-ES"/>
          </w:rPr>
          <w:t>Anaxágoras</w:t>
        </w:r>
        <w:proofErr w:type="spellEnd"/>
      </w:hyperlink>
      <w:r w:rsidRPr="009265CB">
        <w:rPr>
          <w:rFonts w:asciiTheme="majorHAnsi" w:hAnsiTheme="majorHAnsi"/>
          <w:color w:val="auto"/>
          <w:lang w:val="es-ES"/>
        </w:rPr>
        <w:t xml:space="preserve">. El término fue acuñado por el biólogo alemán </w:t>
      </w:r>
      <w:hyperlink r:id="rId21" w:tooltip="Hermann Eberhard Friedrich Richter" w:history="1">
        <w:proofErr w:type="spellStart"/>
        <w:r w:rsidRPr="009265CB">
          <w:rPr>
            <w:rStyle w:val="Hipervnculo"/>
            <w:rFonts w:asciiTheme="majorHAnsi" w:hAnsiTheme="majorHAnsi"/>
            <w:color w:val="auto"/>
            <w:u w:val="none"/>
            <w:lang w:val="es-ES"/>
          </w:rPr>
          <w:t>Hermann</w:t>
        </w:r>
        <w:proofErr w:type="spellEnd"/>
        <w:r w:rsidRPr="009265CB">
          <w:rPr>
            <w:rStyle w:val="Hipervnculo"/>
            <w:rFonts w:asciiTheme="majorHAnsi" w:hAnsiTheme="majorHAnsi"/>
            <w:color w:val="auto"/>
            <w:u w:val="none"/>
            <w:lang w:val="es-ES"/>
          </w:rPr>
          <w:t xml:space="preserve"> Richter</w:t>
        </w:r>
      </w:hyperlink>
      <w:r w:rsidRPr="009265CB">
        <w:rPr>
          <w:rFonts w:asciiTheme="majorHAnsi" w:hAnsiTheme="majorHAnsi"/>
          <w:color w:val="auto"/>
          <w:lang w:val="es-ES"/>
        </w:rPr>
        <w:t xml:space="preserve"> en </w:t>
      </w:r>
      <w:hyperlink r:id="rId22" w:tooltip="Año 1865" w:history="1">
        <w:r w:rsidRPr="009265CB">
          <w:rPr>
            <w:rStyle w:val="Hipervnculo"/>
            <w:rFonts w:asciiTheme="majorHAnsi" w:hAnsiTheme="majorHAnsi"/>
            <w:color w:val="auto"/>
            <w:u w:val="none"/>
            <w:lang w:val="es-ES"/>
          </w:rPr>
          <w:t>1865</w:t>
        </w:r>
      </w:hyperlink>
      <w:r w:rsidRPr="009265CB">
        <w:rPr>
          <w:rFonts w:asciiTheme="majorHAnsi" w:hAnsiTheme="majorHAnsi"/>
          <w:color w:val="auto"/>
          <w:lang w:val="es-ES"/>
        </w:rPr>
        <w:t xml:space="preserve">. Fue en </w:t>
      </w:r>
      <w:hyperlink r:id="rId23" w:tooltip="Año 1908" w:history="1">
        <w:r w:rsidRPr="009265CB">
          <w:rPr>
            <w:rStyle w:val="Hipervnculo"/>
            <w:rFonts w:asciiTheme="majorHAnsi" w:hAnsiTheme="majorHAnsi"/>
            <w:color w:val="auto"/>
            <w:u w:val="none"/>
            <w:lang w:val="es-ES"/>
          </w:rPr>
          <w:t>1908</w:t>
        </w:r>
      </w:hyperlink>
      <w:r w:rsidRPr="009265CB">
        <w:rPr>
          <w:rFonts w:asciiTheme="majorHAnsi" w:hAnsiTheme="majorHAnsi"/>
          <w:color w:val="auto"/>
          <w:lang w:val="es-ES"/>
        </w:rPr>
        <w:t xml:space="preserve"> cuando el químico sueco </w:t>
      </w:r>
      <w:hyperlink r:id="rId24" w:tooltip="Svante August Arrhenius" w:history="1">
        <w:proofErr w:type="spellStart"/>
        <w:r w:rsidRPr="009265CB">
          <w:rPr>
            <w:rStyle w:val="Hipervnculo"/>
            <w:rFonts w:asciiTheme="majorHAnsi" w:hAnsiTheme="majorHAnsi"/>
            <w:color w:val="auto"/>
            <w:u w:val="none"/>
            <w:lang w:val="es-ES"/>
          </w:rPr>
          <w:t>Svante</w:t>
        </w:r>
        <w:proofErr w:type="spellEnd"/>
        <w:r w:rsidRPr="009265CB">
          <w:rPr>
            <w:rStyle w:val="Hipervnculo"/>
            <w:rFonts w:asciiTheme="majorHAnsi" w:hAnsiTheme="majorHAnsi"/>
            <w:color w:val="auto"/>
            <w:u w:val="none"/>
            <w:lang w:val="es-ES"/>
          </w:rPr>
          <w:t xml:space="preserve"> </w:t>
        </w:r>
        <w:proofErr w:type="spellStart"/>
        <w:r w:rsidRPr="009265CB">
          <w:rPr>
            <w:rStyle w:val="Hipervnculo"/>
            <w:rFonts w:asciiTheme="majorHAnsi" w:hAnsiTheme="majorHAnsi"/>
            <w:color w:val="auto"/>
            <w:u w:val="none"/>
            <w:lang w:val="es-ES"/>
          </w:rPr>
          <w:t>August</w:t>
        </w:r>
        <w:proofErr w:type="spellEnd"/>
        <w:r w:rsidRPr="009265CB">
          <w:rPr>
            <w:rStyle w:val="Hipervnculo"/>
            <w:rFonts w:asciiTheme="majorHAnsi" w:hAnsiTheme="majorHAnsi"/>
            <w:color w:val="auto"/>
            <w:u w:val="none"/>
            <w:lang w:val="es-ES"/>
          </w:rPr>
          <w:t xml:space="preserve"> </w:t>
        </w:r>
        <w:proofErr w:type="spellStart"/>
        <w:r w:rsidRPr="009265CB">
          <w:rPr>
            <w:rStyle w:val="Hipervnculo"/>
            <w:rFonts w:asciiTheme="majorHAnsi" w:hAnsiTheme="majorHAnsi"/>
            <w:color w:val="auto"/>
            <w:u w:val="none"/>
            <w:lang w:val="es-ES"/>
          </w:rPr>
          <w:t>Arrhenius</w:t>
        </w:r>
        <w:proofErr w:type="spellEnd"/>
      </w:hyperlink>
      <w:r w:rsidRPr="009265CB">
        <w:rPr>
          <w:rFonts w:asciiTheme="majorHAnsi" w:hAnsiTheme="majorHAnsi"/>
          <w:color w:val="auto"/>
          <w:lang w:val="es-ES"/>
        </w:rPr>
        <w:t xml:space="preserve"> usó la palabra panspermia para explicar el comienzo de la vida en la Tierra. El astrónomo </w:t>
      </w:r>
      <w:hyperlink r:id="rId25" w:tooltip="Fred Hoyle" w:history="1">
        <w:r w:rsidRPr="009265CB">
          <w:rPr>
            <w:rStyle w:val="Hipervnculo"/>
            <w:rFonts w:asciiTheme="majorHAnsi" w:hAnsiTheme="majorHAnsi"/>
            <w:color w:val="auto"/>
            <w:u w:val="none"/>
            <w:lang w:val="es-ES"/>
          </w:rPr>
          <w:t xml:space="preserve">Fred </w:t>
        </w:r>
        <w:proofErr w:type="spellStart"/>
        <w:r w:rsidRPr="009265CB">
          <w:rPr>
            <w:rStyle w:val="Hipervnculo"/>
            <w:rFonts w:asciiTheme="majorHAnsi" w:hAnsiTheme="majorHAnsi"/>
            <w:color w:val="auto"/>
            <w:u w:val="none"/>
            <w:lang w:val="es-ES"/>
          </w:rPr>
          <w:t>Hoyle</w:t>
        </w:r>
        <w:proofErr w:type="spellEnd"/>
      </w:hyperlink>
      <w:r w:rsidRPr="009265CB">
        <w:rPr>
          <w:rFonts w:asciiTheme="majorHAnsi" w:hAnsiTheme="majorHAnsi"/>
          <w:color w:val="auto"/>
          <w:lang w:val="es-ES"/>
        </w:rPr>
        <w:t xml:space="preserve"> también apoyó dicha hipótesis. No fue sino hasta </w:t>
      </w:r>
      <w:hyperlink r:id="rId26" w:tooltip="Año 1903" w:history="1">
        <w:r w:rsidRPr="009265CB">
          <w:rPr>
            <w:rStyle w:val="Hipervnculo"/>
            <w:rFonts w:asciiTheme="majorHAnsi" w:hAnsiTheme="majorHAnsi"/>
            <w:color w:val="auto"/>
            <w:u w:val="none"/>
            <w:lang w:val="es-ES"/>
          </w:rPr>
          <w:t>1903</w:t>
        </w:r>
      </w:hyperlink>
      <w:r w:rsidRPr="009265CB">
        <w:rPr>
          <w:rFonts w:asciiTheme="majorHAnsi" w:hAnsiTheme="majorHAnsi"/>
          <w:color w:val="auto"/>
          <w:lang w:val="es-ES"/>
        </w:rPr>
        <w:t xml:space="preserve"> cuando el químico —y ganador del </w:t>
      </w:r>
      <w:hyperlink r:id="rId27" w:tooltip="Premio Nobel" w:history="1">
        <w:r w:rsidRPr="009265CB">
          <w:rPr>
            <w:rStyle w:val="Hipervnculo"/>
            <w:rFonts w:asciiTheme="majorHAnsi" w:hAnsiTheme="majorHAnsi"/>
            <w:color w:val="auto"/>
            <w:u w:val="none"/>
            <w:lang w:val="es-ES"/>
          </w:rPr>
          <w:t>Premio Nobel</w:t>
        </w:r>
      </w:hyperlink>
      <w:r w:rsidRPr="009265CB">
        <w:rPr>
          <w:rFonts w:asciiTheme="majorHAnsi" w:hAnsiTheme="majorHAnsi"/>
          <w:color w:val="auto"/>
          <w:lang w:val="es-ES"/>
        </w:rPr>
        <w:t xml:space="preserve">— </w:t>
      </w:r>
      <w:hyperlink r:id="rId28" w:tooltip="Svante Arrhenius" w:history="1">
        <w:proofErr w:type="spellStart"/>
        <w:r w:rsidRPr="009265CB">
          <w:rPr>
            <w:rStyle w:val="Hipervnculo"/>
            <w:rFonts w:asciiTheme="majorHAnsi" w:hAnsiTheme="majorHAnsi"/>
            <w:color w:val="auto"/>
            <w:u w:val="none"/>
            <w:lang w:val="es-ES"/>
          </w:rPr>
          <w:t>Svante</w:t>
        </w:r>
        <w:proofErr w:type="spellEnd"/>
        <w:r w:rsidRPr="009265CB">
          <w:rPr>
            <w:rStyle w:val="Hipervnculo"/>
            <w:rFonts w:asciiTheme="majorHAnsi" w:hAnsiTheme="majorHAnsi"/>
            <w:color w:val="auto"/>
            <w:u w:val="none"/>
            <w:lang w:val="es-ES"/>
          </w:rPr>
          <w:t xml:space="preserve"> </w:t>
        </w:r>
        <w:proofErr w:type="spellStart"/>
        <w:r w:rsidRPr="009265CB">
          <w:rPr>
            <w:rStyle w:val="Hipervnculo"/>
            <w:rFonts w:asciiTheme="majorHAnsi" w:hAnsiTheme="majorHAnsi"/>
            <w:color w:val="auto"/>
            <w:u w:val="none"/>
            <w:lang w:val="es-ES"/>
          </w:rPr>
          <w:t>Arrhenius</w:t>
        </w:r>
        <w:proofErr w:type="spellEnd"/>
      </w:hyperlink>
      <w:r w:rsidRPr="009265CB">
        <w:rPr>
          <w:rFonts w:asciiTheme="majorHAnsi" w:hAnsiTheme="majorHAnsi"/>
          <w:color w:val="auto"/>
          <w:lang w:val="es-ES"/>
        </w:rPr>
        <w:t xml:space="preserve"> popularizó el concepto de la vida originándose en el espacio exterior.</w:t>
      </w:r>
    </w:p>
    <w:p w:rsidR="00846DC7" w:rsidRDefault="00846DC7" w:rsidP="00846DC7">
      <w:pPr>
        <w:pStyle w:val="Default"/>
        <w:jc w:val="both"/>
        <w:rPr>
          <w:rFonts w:asciiTheme="majorHAnsi" w:hAnsiTheme="majorHAnsi"/>
          <w:color w:val="auto"/>
          <w:lang w:val="es-ES"/>
        </w:rPr>
      </w:pPr>
    </w:p>
    <w:p w:rsidR="007570FC" w:rsidRPr="009265CB" w:rsidRDefault="007570FC" w:rsidP="007570FC">
      <w:pPr>
        <w:pStyle w:val="Default"/>
        <w:jc w:val="center"/>
        <w:rPr>
          <w:rFonts w:asciiTheme="majorHAnsi" w:hAnsiTheme="majorHAnsi"/>
          <w:color w:val="auto"/>
          <w:lang w:val="es-ES"/>
        </w:rPr>
      </w:pPr>
      <w:r w:rsidRPr="007570FC">
        <w:rPr>
          <w:rFonts w:asciiTheme="majorHAnsi" w:hAnsiTheme="majorHAnsi"/>
          <w:noProof/>
          <w:color w:val="auto"/>
          <w:lang w:eastAsia="es-MX"/>
        </w:rPr>
        <w:drawing>
          <wp:inline distT="0" distB="0" distL="0" distR="0">
            <wp:extent cx="3266951" cy="2460121"/>
            <wp:effectExtent l="95250" t="57150" r="66799" b="778379"/>
            <wp:docPr id="9" name="Imagen 5" descr="http://4.bp.blogspot.com/_oZOg6YjBvWk/TNir2APFJ5I/AAAAAAAAGEE/_uNL6iHWmN8/s1600/alh84001.jpg"/>
            <wp:cNvGraphicFramePr/>
            <a:graphic xmlns:a="http://schemas.openxmlformats.org/drawingml/2006/main">
              <a:graphicData uri="http://schemas.openxmlformats.org/drawingml/2006/picture">
                <pic:pic xmlns:pic="http://schemas.openxmlformats.org/drawingml/2006/picture">
                  <pic:nvPicPr>
                    <pic:cNvPr id="16388" name="Picture 4" descr="http://4.bp.blogspot.com/_oZOg6YjBvWk/TNir2APFJ5I/AAAAAAAAGEE/_uNL6iHWmN8/s1600/alh84001.jpg"/>
                    <pic:cNvPicPr>
                      <a:picLocks noChangeAspect="1" noChangeArrowheads="1"/>
                    </pic:cNvPicPr>
                  </pic:nvPicPr>
                  <pic:blipFill>
                    <a:blip r:embed="rId29" cstate="print"/>
                    <a:srcRect/>
                    <a:stretch>
                      <a:fillRect/>
                    </a:stretch>
                  </pic:blipFill>
                  <pic:spPr bwMode="auto">
                    <a:xfrm>
                      <a:off x="0" y="0"/>
                      <a:ext cx="3266403" cy="245970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846DC7" w:rsidRDefault="00846DC7" w:rsidP="00846DC7">
      <w:pPr>
        <w:pStyle w:val="Default"/>
        <w:numPr>
          <w:ilvl w:val="0"/>
          <w:numId w:val="1"/>
        </w:numPr>
        <w:jc w:val="both"/>
        <w:rPr>
          <w:rFonts w:asciiTheme="majorHAnsi" w:hAnsiTheme="majorHAnsi"/>
          <w:color w:val="auto"/>
        </w:rPr>
      </w:pPr>
      <w:r w:rsidRPr="009265CB">
        <w:rPr>
          <w:rFonts w:asciiTheme="majorHAnsi" w:hAnsiTheme="majorHAnsi"/>
          <w:color w:val="auto"/>
        </w:rPr>
        <w:t xml:space="preserve">TEORÍA FÍSICO-QUÍMICA </w:t>
      </w:r>
    </w:p>
    <w:p w:rsidR="007570FC" w:rsidRPr="009265CB" w:rsidRDefault="007570FC" w:rsidP="007570FC">
      <w:pPr>
        <w:pStyle w:val="Default"/>
        <w:ind w:left="720"/>
        <w:jc w:val="both"/>
        <w:rPr>
          <w:rFonts w:asciiTheme="majorHAnsi" w:hAnsiTheme="majorHAnsi"/>
          <w:color w:val="auto"/>
        </w:rPr>
      </w:pPr>
    </w:p>
    <w:p w:rsidR="00846DC7" w:rsidRPr="009265CB" w:rsidRDefault="007570FC" w:rsidP="00846DC7">
      <w:pPr>
        <w:spacing w:line="240" w:lineRule="auto"/>
        <w:jc w:val="both"/>
        <w:rPr>
          <w:rFonts w:asciiTheme="majorHAnsi" w:eastAsia="Times New Roman" w:hAnsiTheme="majorHAnsi" w:cs="Times New Roman"/>
          <w:sz w:val="24"/>
          <w:szCs w:val="24"/>
          <w:lang w:eastAsia="es-MX"/>
        </w:rPr>
      </w:pPr>
      <w:r>
        <w:rPr>
          <w:rFonts w:asciiTheme="majorHAnsi" w:eastAsia="Times New Roman" w:hAnsiTheme="majorHAnsi" w:cs="Times New Roman"/>
          <w:b/>
          <w:noProof/>
          <w:sz w:val="24"/>
          <w:szCs w:val="24"/>
          <w:lang w:eastAsia="es-MX"/>
        </w:rPr>
        <w:drawing>
          <wp:anchor distT="0" distB="0" distL="114300" distR="114300" simplePos="0" relativeHeight="251668480" behindDoc="0" locked="0" layoutInCell="1" allowOverlap="1">
            <wp:simplePos x="0" y="0"/>
            <wp:positionH relativeFrom="margin">
              <wp:posOffset>-80645</wp:posOffset>
            </wp:positionH>
            <wp:positionV relativeFrom="margin">
              <wp:posOffset>4762500</wp:posOffset>
            </wp:positionV>
            <wp:extent cx="2411730" cy="3073400"/>
            <wp:effectExtent l="95250" t="57150" r="64770" b="965200"/>
            <wp:wrapSquare wrapText="bothSides"/>
            <wp:docPr id="14" name="il_fi" descr="http://1.bp.blogspot.com/_EdiSPJX1jg8/STgw8dCdcnI/AAAAAAAAA7A/_7nAru77VV8/s400/02-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EdiSPJX1jg8/STgw8dCdcnI/AAAAAAAAA7A/_7nAru77VV8/s400/02-OC-11.jpg"/>
                    <pic:cNvPicPr>
                      <a:picLocks noChangeAspect="1" noChangeArrowheads="1"/>
                    </pic:cNvPicPr>
                  </pic:nvPicPr>
                  <pic:blipFill>
                    <a:blip r:embed="rId30" cstate="print"/>
                    <a:srcRect/>
                    <a:stretch>
                      <a:fillRect/>
                    </a:stretch>
                  </pic:blipFill>
                  <pic:spPr bwMode="auto">
                    <a:xfrm>
                      <a:off x="0" y="0"/>
                      <a:ext cx="2411730" cy="3073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846DC7" w:rsidRPr="009265CB">
        <w:rPr>
          <w:rFonts w:asciiTheme="majorHAnsi" w:eastAsia="Times New Roman" w:hAnsiTheme="majorHAnsi" w:cs="Times New Roman"/>
          <w:b/>
          <w:sz w:val="24"/>
          <w:szCs w:val="24"/>
          <w:lang w:eastAsia="es-MX"/>
        </w:rPr>
        <w:t>S</w:t>
      </w:r>
      <w:r w:rsidR="00846DC7" w:rsidRPr="009265CB">
        <w:rPr>
          <w:rFonts w:asciiTheme="majorHAnsi" w:eastAsia="Times New Roman" w:hAnsiTheme="majorHAnsi" w:cs="Times New Roman"/>
          <w:sz w:val="24"/>
          <w:szCs w:val="24"/>
          <w:lang w:eastAsia="es-MX"/>
        </w:rPr>
        <w:t>e le llama así a esta teoría porque se basa en las condiciones físicas y químicas que existieron en la Tierra primitiva y que hicieron posible el surgimiento de la vida. Según esta teoría, en la Tierra primitiva existían ciertas condiciones de temperatura (muy elevada), radiación solar, tormentas eléctricas y actividad volcánica que alteraron a las sustancias que se encontraban en ella, como el hidrógeno, el metano y el amoniaco. Esas sustancias reaccionaron entre sí y se combinaron de tal forma que originaron a los primeros seres vivos. En la actualidad, ésta es la teoría científica más aceptada.</w:t>
      </w:r>
    </w:p>
    <w:p w:rsidR="00846DC7" w:rsidRDefault="00846DC7" w:rsidP="00846DC7">
      <w:pPr>
        <w:pStyle w:val="Default"/>
        <w:jc w:val="both"/>
        <w:rPr>
          <w:rFonts w:asciiTheme="majorHAnsi" w:hAnsiTheme="majorHAnsi"/>
          <w:color w:val="auto"/>
        </w:rPr>
      </w:pPr>
    </w:p>
    <w:p w:rsidR="00846DC7" w:rsidRDefault="00846DC7" w:rsidP="00846DC7">
      <w:pPr>
        <w:pStyle w:val="Default"/>
        <w:jc w:val="both"/>
        <w:rPr>
          <w:rFonts w:asciiTheme="majorHAnsi" w:hAnsiTheme="majorHAnsi"/>
          <w:color w:val="auto"/>
        </w:rPr>
      </w:pPr>
    </w:p>
    <w:p w:rsidR="007570FC" w:rsidRDefault="007570FC" w:rsidP="00846DC7">
      <w:pPr>
        <w:pStyle w:val="Default"/>
        <w:jc w:val="both"/>
        <w:rPr>
          <w:rFonts w:asciiTheme="majorHAnsi" w:hAnsiTheme="majorHAnsi"/>
          <w:color w:val="auto"/>
        </w:rPr>
      </w:pPr>
    </w:p>
    <w:p w:rsidR="007570FC" w:rsidRDefault="007570FC" w:rsidP="00846DC7">
      <w:pPr>
        <w:pStyle w:val="Default"/>
        <w:jc w:val="both"/>
        <w:rPr>
          <w:rFonts w:asciiTheme="majorHAnsi" w:hAnsiTheme="majorHAnsi"/>
          <w:color w:val="auto"/>
        </w:rPr>
      </w:pPr>
    </w:p>
    <w:p w:rsidR="007570FC" w:rsidRDefault="007570FC" w:rsidP="00846DC7">
      <w:pPr>
        <w:pStyle w:val="Default"/>
        <w:jc w:val="both"/>
        <w:rPr>
          <w:rFonts w:asciiTheme="majorHAnsi" w:hAnsiTheme="majorHAnsi"/>
          <w:color w:val="auto"/>
        </w:rPr>
      </w:pPr>
    </w:p>
    <w:p w:rsidR="007570FC" w:rsidRDefault="007570FC" w:rsidP="00846DC7">
      <w:pPr>
        <w:pStyle w:val="Default"/>
        <w:jc w:val="both"/>
        <w:rPr>
          <w:rFonts w:asciiTheme="majorHAnsi" w:hAnsiTheme="majorHAnsi"/>
          <w:color w:val="auto"/>
        </w:rPr>
      </w:pPr>
    </w:p>
    <w:p w:rsidR="007570FC" w:rsidRPr="009265CB" w:rsidRDefault="007570FC" w:rsidP="00846DC7">
      <w:pPr>
        <w:pStyle w:val="Default"/>
        <w:jc w:val="both"/>
        <w:rPr>
          <w:rFonts w:asciiTheme="majorHAnsi" w:hAnsiTheme="majorHAnsi"/>
          <w:color w:val="auto"/>
        </w:rPr>
      </w:pPr>
    </w:p>
    <w:p w:rsidR="00846DC7" w:rsidRPr="009265CB" w:rsidRDefault="00846DC7" w:rsidP="00846DC7">
      <w:pPr>
        <w:pStyle w:val="Default"/>
        <w:numPr>
          <w:ilvl w:val="0"/>
          <w:numId w:val="1"/>
        </w:numPr>
        <w:contextualSpacing/>
        <w:jc w:val="both"/>
        <w:rPr>
          <w:rFonts w:asciiTheme="majorHAnsi" w:hAnsiTheme="majorHAnsi"/>
          <w:color w:val="auto"/>
        </w:rPr>
      </w:pPr>
      <w:r w:rsidRPr="009265CB">
        <w:rPr>
          <w:rFonts w:asciiTheme="majorHAnsi" w:hAnsiTheme="majorHAnsi"/>
          <w:color w:val="auto"/>
        </w:rPr>
        <w:t xml:space="preserve">PLANTEAMIENTO DE LA TEORÍA DE OPARIN </w:t>
      </w:r>
    </w:p>
    <w:p w:rsidR="00846DC7" w:rsidRPr="009265CB" w:rsidRDefault="007570FC" w:rsidP="00846DC7">
      <w:pPr>
        <w:spacing w:before="142" w:line="240" w:lineRule="auto"/>
        <w:ind w:right="178"/>
        <w:contextualSpacing/>
        <w:jc w:val="both"/>
        <w:rPr>
          <w:rFonts w:asciiTheme="majorHAnsi" w:eastAsia="Times New Roman" w:hAnsiTheme="majorHAnsi" w:cs="Times New Roman"/>
          <w:sz w:val="24"/>
          <w:szCs w:val="24"/>
          <w:lang w:eastAsia="es-MX"/>
        </w:rPr>
      </w:pPr>
      <w:r>
        <w:rPr>
          <w:rFonts w:asciiTheme="majorHAnsi" w:eastAsia="Times New Roman" w:hAnsiTheme="majorHAnsi" w:cs="Tahoma"/>
          <w:noProof/>
          <w:sz w:val="24"/>
          <w:szCs w:val="24"/>
          <w:lang w:eastAsia="es-MX"/>
        </w:rPr>
        <w:drawing>
          <wp:anchor distT="0" distB="0" distL="114300" distR="114300" simplePos="0" relativeHeight="251669504" behindDoc="0" locked="0" layoutInCell="1" allowOverlap="1">
            <wp:simplePos x="0" y="0"/>
            <wp:positionH relativeFrom="margin">
              <wp:posOffset>94615</wp:posOffset>
            </wp:positionH>
            <wp:positionV relativeFrom="margin">
              <wp:posOffset>3211195</wp:posOffset>
            </wp:positionV>
            <wp:extent cx="5291455" cy="3024505"/>
            <wp:effectExtent l="95250" t="57150" r="61595" b="937895"/>
            <wp:wrapSquare wrapText="bothSides"/>
            <wp:docPr id="17" name="il_fi" descr="http://4.bp.blogspot.com/-7DXm2SggCcw/TW65-1XkUjI/AAAAAAAAACU/qDswKLUEj_k/s1600/20070417klpcnavid_260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7DXm2SggCcw/TW65-1XkUjI/AAAAAAAAACU/qDswKLUEj_k/s1600/20070417klpcnavid_260_Ees_SCO.png"/>
                    <pic:cNvPicPr>
                      <a:picLocks noChangeAspect="1" noChangeArrowheads="1"/>
                    </pic:cNvPicPr>
                  </pic:nvPicPr>
                  <pic:blipFill>
                    <a:blip r:embed="rId31" cstate="print"/>
                    <a:srcRect/>
                    <a:stretch>
                      <a:fillRect/>
                    </a:stretch>
                  </pic:blipFill>
                  <pic:spPr bwMode="auto">
                    <a:xfrm>
                      <a:off x="0" y="0"/>
                      <a:ext cx="5291455" cy="30245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roofErr w:type="spellStart"/>
      <w:r w:rsidR="00846DC7" w:rsidRPr="009265CB">
        <w:rPr>
          <w:rFonts w:asciiTheme="majorHAnsi" w:eastAsia="Times New Roman" w:hAnsiTheme="majorHAnsi" w:cs="Tahoma"/>
          <w:sz w:val="24"/>
          <w:szCs w:val="24"/>
          <w:lang w:eastAsia="es-MX"/>
        </w:rPr>
        <w:t>Alexandr</w:t>
      </w:r>
      <w:proofErr w:type="spellEnd"/>
      <w:r w:rsidR="00846DC7" w:rsidRPr="009265CB">
        <w:rPr>
          <w:rFonts w:asciiTheme="majorHAnsi" w:eastAsia="Times New Roman" w:hAnsiTheme="majorHAnsi" w:cs="Tahoma"/>
          <w:sz w:val="24"/>
          <w:szCs w:val="24"/>
          <w:lang w:eastAsia="es-MX"/>
        </w:rPr>
        <w:t xml:space="preserve"> </w:t>
      </w:r>
      <w:proofErr w:type="spellStart"/>
      <w:r w:rsidR="00846DC7" w:rsidRPr="009265CB">
        <w:rPr>
          <w:rFonts w:asciiTheme="majorHAnsi" w:eastAsia="Times New Roman" w:hAnsiTheme="majorHAnsi" w:cs="Tahoma"/>
          <w:sz w:val="24"/>
          <w:szCs w:val="24"/>
          <w:lang w:eastAsia="es-MX"/>
        </w:rPr>
        <w:t>Ivánovich</w:t>
      </w:r>
      <w:proofErr w:type="spellEnd"/>
      <w:r w:rsidR="00846DC7" w:rsidRPr="009265CB">
        <w:rPr>
          <w:rFonts w:asciiTheme="majorHAnsi" w:eastAsia="Times New Roman" w:hAnsiTheme="majorHAnsi" w:cs="Tahoma"/>
          <w:sz w:val="24"/>
          <w:szCs w:val="24"/>
          <w:lang w:eastAsia="es-MX"/>
        </w:rPr>
        <w:t xml:space="preserve"> </w:t>
      </w:r>
      <w:proofErr w:type="spellStart"/>
      <w:r w:rsidR="00846DC7" w:rsidRPr="009265CB">
        <w:rPr>
          <w:rFonts w:asciiTheme="majorHAnsi" w:eastAsia="Times New Roman" w:hAnsiTheme="majorHAnsi" w:cs="Tahoma"/>
          <w:sz w:val="24"/>
          <w:szCs w:val="24"/>
          <w:lang w:eastAsia="es-MX"/>
        </w:rPr>
        <w:t>Oparin</w:t>
      </w:r>
      <w:proofErr w:type="spellEnd"/>
      <w:r w:rsidR="00846DC7" w:rsidRPr="009265CB">
        <w:rPr>
          <w:rFonts w:asciiTheme="majorHAnsi" w:eastAsia="Times New Roman" w:hAnsiTheme="majorHAnsi" w:cs="Tahoma"/>
          <w:sz w:val="24"/>
          <w:szCs w:val="24"/>
          <w:lang w:eastAsia="es-MX"/>
        </w:rPr>
        <w:t xml:space="preserve"> (1894 -1980), fue un bioquímico ruso, pionero en el desarrollo de teorías bioquímicas acerca del origen de la vida en la Tierra. Se graduó en la Universidad de Moscú en 1917, un año después del triunfo de la revolución rusa que llevó al poder a los comunistas bolcheviques dando a luz el primer estado socialista. Fue nombrado catedrático de bioquímica en 1927, y desde 1946 hasta su muerte fue director del Instituto de Bioquímica A. N. </w:t>
      </w:r>
      <w:proofErr w:type="spellStart"/>
      <w:r w:rsidR="00846DC7" w:rsidRPr="009265CB">
        <w:rPr>
          <w:rFonts w:asciiTheme="majorHAnsi" w:eastAsia="Times New Roman" w:hAnsiTheme="majorHAnsi" w:cs="Tahoma"/>
          <w:sz w:val="24"/>
          <w:szCs w:val="24"/>
          <w:lang w:eastAsia="es-MX"/>
        </w:rPr>
        <w:t>Bakh</w:t>
      </w:r>
      <w:proofErr w:type="spellEnd"/>
      <w:r w:rsidR="00846DC7" w:rsidRPr="009265CB">
        <w:rPr>
          <w:rFonts w:asciiTheme="majorHAnsi" w:eastAsia="Times New Roman" w:hAnsiTheme="majorHAnsi" w:cs="Tahoma"/>
          <w:sz w:val="24"/>
          <w:szCs w:val="24"/>
          <w:lang w:eastAsia="es-MX"/>
        </w:rPr>
        <w:t xml:space="preserve"> de Moscú. Materialista dialéctico, intentó explicar el origen de la vida en términos de procesos químicos y físicos. Planteó la hipótesis de que la vida había surgido a través de una progresión de compuestos orgánicos simples a compuestos complejos </w:t>
      </w:r>
      <w:proofErr w:type="spellStart"/>
      <w:r w:rsidR="00846DC7" w:rsidRPr="009265CB">
        <w:rPr>
          <w:rFonts w:asciiTheme="majorHAnsi" w:eastAsia="Times New Roman" w:hAnsiTheme="majorHAnsi" w:cs="Tahoma"/>
          <w:sz w:val="24"/>
          <w:szCs w:val="24"/>
          <w:lang w:eastAsia="es-MX"/>
        </w:rPr>
        <w:t>autorreplicantes</w:t>
      </w:r>
      <w:proofErr w:type="spellEnd"/>
      <w:r w:rsidR="00846DC7" w:rsidRPr="009265CB">
        <w:rPr>
          <w:rFonts w:asciiTheme="majorHAnsi" w:eastAsia="Times New Roman" w:hAnsiTheme="majorHAnsi" w:cs="Tahoma"/>
          <w:sz w:val="24"/>
          <w:szCs w:val="24"/>
          <w:lang w:eastAsia="es-MX"/>
        </w:rPr>
        <w:t xml:space="preserve">. Su propuesta se enfrentó inicialmente a una fuerte oposición, pero con el paso del tiempo ha recibido respaldo experimental y ya con el descubrimiento de la molécula de ADN y posteriormente el desciframiento del genoma humano, ha sido </w:t>
      </w:r>
      <w:proofErr w:type="gramStart"/>
      <w:r w:rsidR="00846DC7" w:rsidRPr="009265CB">
        <w:rPr>
          <w:rFonts w:asciiTheme="majorHAnsi" w:eastAsia="Times New Roman" w:hAnsiTheme="majorHAnsi" w:cs="Tahoma"/>
          <w:sz w:val="24"/>
          <w:szCs w:val="24"/>
          <w:lang w:eastAsia="es-MX"/>
        </w:rPr>
        <w:t>aceptada</w:t>
      </w:r>
      <w:proofErr w:type="gramEnd"/>
      <w:r w:rsidR="00846DC7" w:rsidRPr="009265CB">
        <w:rPr>
          <w:rFonts w:asciiTheme="majorHAnsi" w:eastAsia="Times New Roman" w:hAnsiTheme="majorHAnsi" w:cs="Tahoma"/>
          <w:sz w:val="24"/>
          <w:szCs w:val="24"/>
          <w:lang w:eastAsia="es-MX"/>
        </w:rPr>
        <w:t xml:space="preserve"> como hipótesis legítima por la comunidad científica.</w:t>
      </w:r>
    </w:p>
    <w:p w:rsidR="00846DC7" w:rsidRPr="00846DC7" w:rsidRDefault="00846DC7" w:rsidP="00846DC7">
      <w:pPr>
        <w:rPr>
          <w:rFonts w:ascii="Calligraph421 BT" w:eastAsia="Times New Roman" w:hAnsi="Calligraph421 BT" w:cs="Times New Roman"/>
          <w:bCs/>
          <w:color w:val="595959" w:themeColor="text1" w:themeTint="A6"/>
          <w:kern w:val="36"/>
          <w:sz w:val="36"/>
          <w:szCs w:val="48"/>
          <w:lang w:eastAsia="es-MX"/>
        </w:rPr>
      </w:pPr>
    </w:p>
    <w:p w:rsidR="00846DC7" w:rsidRDefault="00846DC7" w:rsidP="00846DC7"/>
    <w:sectPr w:rsidR="00846DC7" w:rsidSect="00846DC7">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pgBorders w:offsetFrom="page">
        <w:top w:val="earth1" w:sz="18" w:space="24" w:color="auto"/>
        <w:left w:val="earth1" w:sz="18" w:space="24" w:color="auto"/>
        <w:bottom w:val="earth1" w:sz="18" w:space="24" w:color="auto"/>
        <w:right w:val="earth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C24" w:rsidRDefault="00CC0C24" w:rsidP="00BB7591">
      <w:pPr>
        <w:spacing w:line="240" w:lineRule="auto"/>
      </w:pPr>
      <w:r>
        <w:separator/>
      </w:r>
    </w:p>
  </w:endnote>
  <w:endnote w:type="continuationSeparator" w:id="0">
    <w:p w:rsidR="00CC0C24" w:rsidRDefault="00CC0C24" w:rsidP="00BB75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ligraph421 BT">
    <w:panose1 w:val="03060702050402020204"/>
    <w:charset w:val="00"/>
    <w:family w:val="script"/>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BB759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BB7591">
    <w:pPr>
      <w:pStyle w:val="Piedepgina"/>
    </w:pPr>
    <w:r>
      <w:t>PROPIEDAD DE MILTAREAS.WEBNODE.ES</w:t>
    </w:r>
  </w:p>
  <w:p w:rsidR="00BB7591" w:rsidRDefault="00BB759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BB759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C24" w:rsidRDefault="00CC0C24" w:rsidP="00BB7591">
      <w:pPr>
        <w:spacing w:line="240" w:lineRule="auto"/>
      </w:pPr>
      <w:r>
        <w:separator/>
      </w:r>
    </w:p>
  </w:footnote>
  <w:footnote w:type="continuationSeparator" w:id="0">
    <w:p w:rsidR="00CC0C24" w:rsidRDefault="00CC0C24" w:rsidP="00BB75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DA4BB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838" o:spid="_x0000_s3080" type="#_x0000_t75" style="position:absolute;left:0;text-align:left;margin-left:0;margin-top:0;width:569.25pt;height:408.95pt;z-index:-251657216;mso-position-horizontal:center;mso-position-horizontal-relative:margin;mso-position-vertical:center;mso-position-vertical-relative:margin" o:allowincell="f">
          <v:imagedata r:id="rId1" o:title="Imagen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DA4BB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839" o:spid="_x0000_s3081" type="#_x0000_t75" style="position:absolute;left:0;text-align:left;margin-left:0;margin-top:0;width:569.25pt;height:408.95pt;z-index:-251656192;mso-position-horizontal:center;mso-position-horizontal-relative:margin;mso-position-vertical:center;mso-position-vertical-relative:margin" o:allowincell="f">
          <v:imagedata r:id="rId1" o:title="Imagen1"/>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591" w:rsidRDefault="00DA4BB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837" o:spid="_x0000_s3079" type="#_x0000_t75" style="position:absolute;left:0;text-align:left;margin-left:0;margin-top:0;width:569.25pt;height:408.95pt;z-index:-251658240;mso-position-horizontal:center;mso-position-horizontal-relative:margin;mso-position-vertical:center;mso-position-vertical-relative:margin" o:allowincell="f">
          <v:imagedata r:id="rId1" o:title="Imagen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54FBF"/>
    <w:multiLevelType w:val="multilevel"/>
    <w:tmpl w:val="E886DEC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F71639"/>
    <w:multiLevelType w:val="multilevel"/>
    <w:tmpl w:val="81DC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6E7C4E"/>
    <w:multiLevelType w:val="multilevel"/>
    <w:tmpl w:val="4506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370D2"/>
    <w:multiLevelType w:val="hybridMultilevel"/>
    <w:tmpl w:val="FFECAA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B0C689F"/>
    <w:multiLevelType w:val="multilevel"/>
    <w:tmpl w:val="F03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CB2E2F"/>
    <w:multiLevelType w:val="multilevel"/>
    <w:tmpl w:val="083A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71636D"/>
    <w:multiLevelType w:val="multilevel"/>
    <w:tmpl w:val="1390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C4525C"/>
    <w:multiLevelType w:val="multilevel"/>
    <w:tmpl w:val="B6B6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0F3FD3"/>
    <w:multiLevelType w:val="hybridMultilevel"/>
    <w:tmpl w:val="6E6470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EAF4804"/>
    <w:multiLevelType w:val="multilevel"/>
    <w:tmpl w:val="2A9A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BB1B5B"/>
    <w:multiLevelType w:val="multilevel"/>
    <w:tmpl w:val="3D32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lvlOverride w:ilvl="0">
      <w:startOverride w:val="1"/>
    </w:lvlOverride>
  </w:num>
  <w:num w:numId="3">
    <w:abstractNumId w:val="7"/>
    <w:lvlOverride w:ilvl="0">
      <w:startOverride w:val="2"/>
    </w:lvlOverride>
  </w:num>
  <w:num w:numId="4">
    <w:abstractNumId w:val="6"/>
    <w:lvlOverride w:ilvl="0">
      <w:startOverride w:val="1"/>
    </w:lvlOverride>
  </w:num>
  <w:num w:numId="5">
    <w:abstractNumId w:val="2"/>
    <w:lvlOverride w:ilvl="0">
      <w:startOverride w:val="2"/>
    </w:lvlOverride>
  </w:num>
  <w:num w:numId="6">
    <w:abstractNumId w:val="5"/>
    <w:lvlOverride w:ilvl="0">
      <w:startOverride w:val="3"/>
    </w:lvlOverride>
  </w:num>
  <w:num w:numId="7">
    <w:abstractNumId w:val="9"/>
    <w:lvlOverride w:ilvl="0">
      <w:startOverride w:val="1"/>
    </w:lvlOverride>
  </w:num>
  <w:num w:numId="8">
    <w:abstractNumId w:val="10"/>
    <w:lvlOverride w:ilvl="0">
      <w:startOverride w:val="2"/>
    </w:lvlOverride>
  </w:num>
  <w:num w:numId="9">
    <w:abstractNumId w:val="4"/>
    <w:lvlOverride w:ilvl="0">
      <w:startOverride w:val="3"/>
    </w:lvlOverride>
  </w:num>
  <w:num w:numId="10">
    <w:abstractNumId w:val="1"/>
    <w:lvlOverride w:ilvl="0">
      <w:startOverride w:val="4"/>
    </w:lvlOverride>
  </w:num>
  <w:num w:numId="11">
    <w:abstractNumId w:val="0"/>
    <w:lvlOverride w:ilvl="0">
      <w:startOverride w:val="5"/>
    </w:lvlOverride>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ocumentProtection w:formatting="1" w:enforcement="1" w:cryptProviderType="rsaFull" w:cryptAlgorithmClass="hash" w:cryptAlgorithmType="typeAny" w:cryptAlgorithmSid="4" w:cryptSpinCount="100000" w:hash="fnm2aX18xFMZdl3wrWFAftwUT3g=" w:salt="9TXV76v3pQOV/6/QN5yezQ=="/>
  <w:defaultTabStop w:val="708"/>
  <w:hyphenationZone w:val="425"/>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rsids>
    <w:rsidRoot w:val="00846DC7"/>
    <w:rsid w:val="000253B9"/>
    <w:rsid w:val="00033DE7"/>
    <w:rsid w:val="0005272B"/>
    <w:rsid w:val="007570FC"/>
    <w:rsid w:val="00846DC7"/>
    <w:rsid w:val="00903861"/>
    <w:rsid w:val="009F3EBD"/>
    <w:rsid w:val="00BB7591"/>
    <w:rsid w:val="00CC0C24"/>
    <w:rsid w:val="00DA4BB9"/>
    <w:rsid w:val="00E26BE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D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46DC7"/>
    <w:pPr>
      <w:autoSpaceDE w:val="0"/>
      <w:autoSpaceDN w:val="0"/>
      <w:adjustRightInd w:val="0"/>
      <w:spacing w:line="240" w:lineRule="auto"/>
      <w:jc w:val="left"/>
    </w:pPr>
    <w:rPr>
      <w:rFonts w:ascii="Arial" w:hAnsi="Arial" w:cs="Arial"/>
      <w:color w:val="000000"/>
      <w:sz w:val="24"/>
      <w:szCs w:val="24"/>
    </w:rPr>
  </w:style>
  <w:style w:type="paragraph" w:styleId="NormalWeb">
    <w:name w:val="Normal (Web)"/>
    <w:basedOn w:val="Normal"/>
    <w:uiPriority w:val="99"/>
    <w:unhideWhenUsed/>
    <w:rsid w:val="00846DC7"/>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846DC7"/>
    <w:rPr>
      <w:color w:val="0000FF"/>
      <w:u w:val="single"/>
    </w:rPr>
  </w:style>
  <w:style w:type="character" w:customStyle="1" w:styleId="corchete-llamada1">
    <w:name w:val="corchete-llamada1"/>
    <w:basedOn w:val="Fuentedeprrafopredeter"/>
    <w:rsid w:val="00846DC7"/>
    <w:rPr>
      <w:vanish/>
      <w:webHidden w:val="0"/>
      <w:specVanish w:val="0"/>
    </w:rPr>
  </w:style>
  <w:style w:type="paragraph" w:styleId="Textodeglobo">
    <w:name w:val="Balloon Text"/>
    <w:basedOn w:val="Normal"/>
    <w:link w:val="TextodegloboCar"/>
    <w:uiPriority w:val="99"/>
    <w:semiHidden/>
    <w:unhideWhenUsed/>
    <w:rsid w:val="00846DC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6DC7"/>
    <w:rPr>
      <w:rFonts w:ascii="Tahoma" w:hAnsi="Tahoma" w:cs="Tahoma"/>
      <w:sz w:val="16"/>
      <w:szCs w:val="16"/>
    </w:rPr>
  </w:style>
  <w:style w:type="paragraph" w:styleId="Prrafodelista">
    <w:name w:val="List Paragraph"/>
    <w:basedOn w:val="Normal"/>
    <w:uiPriority w:val="34"/>
    <w:qFormat/>
    <w:rsid w:val="00E26BEC"/>
    <w:pPr>
      <w:ind w:left="720"/>
      <w:contextualSpacing/>
    </w:pPr>
  </w:style>
  <w:style w:type="paragraph" w:styleId="Encabezado">
    <w:name w:val="header"/>
    <w:basedOn w:val="Normal"/>
    <w:link w:val="EncabezadoCar"/>
    <w:uiPriority w:val="99"/>
    <w:semiHidden/>
    <w:unhideWhenUsed/>
    <w:rsid w:val="00BB7591"/>
    <w:pPr>
      <w:tabs>
        <w:tab w:val="center" w:pos="4419"/>
        <w:tab w:val="right" w:pos="8838"/>
      </w:tabs>
      <w:spacing w:line="240" w:lineRule="auto"/>
    </w:pPr>
  </w:style>
  <w:style w:type="character" w:customStyle="1" w:styleId="EncabezadoCar">
    <w:name w:val="Encabezado Car"/>
    <w:basedOn w:val="Fuentedeprrafopredeter"/>
    <w:link w:val="Encabezado"/>
    <w:uiPriority w:val="99"/>
    <w:semiHidden/>
    <w:rsid w:val="00BB7591"/>
  </w:style>
  <w:style w:type="paragraph" w:styleId="Piedepgina">
    <w:name w:val="footer"/>
    <w:basedOn w:val="Normal"/>
    <w:link w:val="PiedepginaCar"/>
    <w:uiPriority w:val="99"/>
    <w:unhideWhenUsed/>
    <w:rsid w:val="00BB759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B7591"/>
  </w:style>
</w:styles>
</file>

<file path=word/webSettings.xml><?xml version="1.0" encoding="utf-8"?>
<w:webSettings xmlns:r="http://schemas.openxmlformats.org/officeDocument/2006/relationships" xmlns:w="http://schemas.openxmlformats.org/wordprocessingml/2006/main">
  <w:divs>
    <w:div w:id="116145874">
      <w:bodyDiv w:val="1"/>
      <w:marLeft w:val="0"/>
      <w:marRight w:val="0"/>
      <w:marTop w:val="0"/>
      <w:marBottom w:val="0"/>
      <w:divBdr>
        <w:top w:val="none" w:sz="0" w:space="0" w:color="auto"/>
        <w:left w:val="none" w:sz="0" w:space="0" w:color="auto"/>
        <w:bottom w:val="none" w:sz="0" w:space="0" w:color="auto"/>
        <w:right w:val="none" w:sz="0" w:space="0" w:color="auto"/>
      </w:divBdr>
    </w:div>
    <w:div w:id="266544364">
      <w:bodyDiv w:val="1"/>
      <w:marLeft w:val="0"/>
      <w:marRight w:val="0"/>
      <w:marTop w:val="0"/>
      <w:marBottom w:val="0"/>
      <w:divBdr>
        <w:top w:val="none" w:sz="0" w:space="0" w:color="auto"/>
        <w:left w:val="none" w:sz="0" w:space="0" w:color="auto"/>
        <w:bottom w:val="none" w:sz="0" w:space="0" w:color="auto"/>
        <w:right w:val="none" w:sz="0" w:space="0" w:color="auto"/>
      </w:divBdr>
    </w:div>
    <w:div w:id="368187980">
      <w:bodyDiv w:val="1"/>
      <w:marLeft w:val="0"/>
      <w:marRight w:val="0"/>
      <w:marTop w:val="0"/>
      <w:marBottom w:val="0"/>
      <w:divBdr>
        <w:top w:val="none" w:sz="0" w:space="0" w:color="auto"/>
        <w:left w:val="none" w:sz="0" w:space="0" w:color="auto"/>
        <w:bottom w:val="none" w:sz="0" w:space="0" w:color="auto"/>
        <w:right w:val="none" w:sz="0" w:space="0" w:color="auto"/>
      </w:divBdr>
    </w:div>
    <w:div w:id="525873872">
      <w:bodyDiv w:val="1"/>
      <w:marLeft w:val="0"/>
      <w:marRight w:val="0"/>
      <w:marTop w:val="0"/>
      <w:marBottom w:val="0"/>
      <w:divBdr>
        <w:top w:val="none" w:sz="0" w:space="0" w:color="auto"/>
        <w:left w:val="none" w:sz="0" w:space="0" w:color="auto"/>
        <w:bottom w:val="none" w:sz="0" w:space="0" w:color="auto"/>
        <w:right w:val="none" w:sz="0" w:space="0" w:color="auto"/>
      </w:divBdr>
    </w:div>
    <w:div w:id="707878353">
      <w:bodyDiv w:val="1"/>
      <w:marLeft w:val="0"/>
      <w:marRight w:val="0"/>
      <w:marTop w:val="0"/>
      <w:marBottom w:val="0"/>
      <w:divBdr>
        <w:top w:val="none" w:sz="0" w:space="0" w:color="auto"/>
        <w:left w:val="none" w:sz="0" w:space="0" w:color="auto"/>
        <w:bottom w:val="none" w:sz="0" w:space="0" w:color="auto"/>
        <w:right w:val="none" w:sz="0" w:space="0" w:color="auto"/>
      </w:divBdr>
    </w:div>
    <w:div w:id="1140221848">
      <w:bodyDiv w:val="1"/>
      <w:marLeft w:val="0"/>
      <w:marRight w:val="0"/>
      <w:marTop w:val="0"/>
      <w:marBottom w:val="0"/>
      <w:divBdr>
        <w:top w:val="none" w:sz="0" w:space="0" w:color="auto"/>
        <w:left w:val="none" w:sz="0" w:space="0" w:color="auto"/>
        <w:bottom w:val="none" w:sz="0" w:space="0" w:color="auto"/>
        <w:right w:val="none" w:sz="0" w:space="0" w:color="auto"/>
      </w:divBdr>
    </w:div>
    <w:div w:id="1141458273">
      <w:bodyDiv w:val="1"/>
      <w:marLeft w:val="0"/>
      <w:marRight w:val="0"/>
      <w:marTop w:val="0"/>
      <w:marBottom w:val="0"/>
      <w:divBdr>
        <w:top w:val="none" w:sz="0" w:space="0" w:color="auto"/>
        <w:left w:val="none" w:sz="0" w:space="0" w:color="auto"/>
        <w:bottom w:val="none" w:sz="0" w:space="0" w:color="auto"/>
        <w:right w:val="none" w:sz="0" w:space="0" w:color="auto"/>
      </w:divBdr>
    </w:div>
    <w:div w:id="163355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s.wikipedia.org/wiki/Panspermia" TargetMode="External"/><Relationship Id="rId26" Type="http://schemas.openxmlformats.org/officeDocument/2006/relationships/hyperlink" Target="http://es.wikipedia.org/wiki/A%C3%B1o_190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s.wikipedia.org/wiki/Hermann_Eberhard_Friedrich_Richte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s.wikipedia.org/wiki/Tierra" TargetMode="External"/><Relationship Id="rId25" Type="http://schemas.openxmlformats.org/officeDocument/2006/relationships/hyperlink" Target="http://es.wikipedia.org/wiki/Fred_Hoyl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Universo" TargetMode="External"/><Relationship Id="rId20" Type="http://schemas.openxmlformats.org/officeDocument/2006/relationships/hyperlink" Target="http://es.wikipedia.org/wiki/Anax%C3%A1gora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Svante_August_Arrheniu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s.wikipedia.org/wiki/Vida" TargetMode="External"/><Relationship Id="rId23" Type="http://schemas.openxmlformats.org/officeDocument/2006/relationships/hyperlink" Target="http://es.wikipedia.org/wiki/A%C3%B1o_1908" TargetMode="External"/><Relationship Id="rId28" Type="http://schemas.openxmlformats.org/officeDocument/2006/relationships/hyperlink" Target="http://es.wikipedia.org/wiki/Svante_Arrhenius"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es.wikipedia.org/wiki/Panspermia"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pedia.org/wiki/Hip%C3%B3tesis" TargetMode="External"/><Relationship Id="rId22" Type="http://schemas.openxmlformats.org/officeDocument/2006/relationships/hyperlink" Target="http://es.wikipedia.org/wiki/A%C3%B1o_1865" TargetMode="External"/><Relationship Id="rId27" Type="http://schemas.openxmlformats.org/officeDocument/2006/relationships/hyperlink" Target="http://es.wikipedia.org/wiki/Premio_Nobel" TargetMode="External"/><Relationship Id="rId30" Type="http://schemas.openxmlformats.org/officeDocument/2006/relationships/image" Target="media/image8.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AF73F-ABD6-44B2-8699-C8B68DA8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1417</Words>
  <Characters>7795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carrasco salas</dc:creator>
  <cp:lastModifiedBy>familia  carrasco salas</cp:lastModifiedBy>
  <cp:revision>2</cp:revision>
  <dcterms:created xsi:type="dcterms:W3CDTF">2011-08-21T04:38:00Z</dcterms:created>
  <dcterms:modified xsi:type="dcterms:W3CDTF">2011-08-21T05:36:00Z</dcterms:modified>
</cp:coreProperties>
</file>